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24F7F" w14:textId="77777777" w:rsidR="00537A43" w:rsidRDefault="00537A43" w:rsidP="00537A43">
      <w:pPr>
        <w:pStyle w:val="Bodycopy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RESULTS OF BALLOT FOR RETIRED MEMBER MOTIONS TO 2023 NATIONAL DELEGATE CONFERENCE</w:t>
      </w:r>
    </w:p>
    <w:p w14:paraId="7B2087C9" w14:textId="77777777" w:rsidR="00537A43" w:rsidRDefault="00537A43" w:rsidP="00537A43">
      <w:pPr>
        <w:pStyle w:val="Bodycopy"/>
        <w:rPr>
          <w:rFonts w:ascii="Arial" w:hAnsi="Arial" w:cs="Arial"/>
          <w:b/>
          <w:bCs/>
          <w:sz w:val="24"/>
          <w:szCs w:val="24"/>
        </w:rPr>
      </w:pPr>
    </w:p>
    <w:p w14:paraId="23239B0A" w14:textId="7AB8C5FF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two motions selected by the ballot for submission to the 2023 UNISON National Delegate Conference were as follows:  </w:t>
      </w:r>
    </w:p>
    <w:p w14:paraId="1143316E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</w:p>
    <w:p w14:paraId="60B50E6C" w14:textId="77777777" w:rsidR="00537A43" w:rsidRDefault="00537A43" w:rsidP="00537A43">
      <w:pPr>
        <w:pStyle w:val="Bodycopy"/>
        <w:ind w:firstLine="720"/>
        <w:rPr>
          <w:rFonts w:ascii="Arial" w:hAnsi="Arial" w:cs="Arial"/>
          <w:sz w:val="24"/>
          <w:szCs w:val="24"/>
        </w:rPr>
      </w:pPr>
    </w:p>
    <w:p w14:paraId="35D1EDFB" w14:textId="6B494AB4" w:rsidR="001C4336" w:rsidRDefault="00537A43" w:rsidP="00537A43">
      <w:pPr>
        <w:pStyle w:val="Bodycopy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27 – Rule D – Structure of the union</w:t>
      </w:r>
      <w:r w:rsidRPr="00537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 national level </w:t>
      </w:r>
    </w:p>
    <w:p w14:paraId="0BCDA2D9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</w:p>
    <w:p w14:paraId="4941EEEF" w14:textId="4EB93CFA" w:rsidR="00537A43" w:rsidRDefault="00537A43" w:rsidP="00537A43">
      <w:pPr>
        <w:pStyle w:val="Bodycopy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14 – The urgent need for reform and increased investment in social care.</w:t>
      </w:r>
    </w:p>
    <w:p w14:paraId="0178313A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</w:p>
    <w:p w14:paraId="7B052ED8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full results of the ballot were as follows:</w:t>
      </w:r>
    </w:p>
    <w:p w14:paraId="10E31E31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</w:p>
    <w:p w14:paraId="7409F745" w14:textId="77777777" w:rsidR="00537A43" w:rsidRDefault="00537A43" w:rsidP="00537A43">
      <w:pPr>
        <w:pStyle w:val="Bodycopy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(108 votes) Motion 27 – Rule D – Structure of the union at national level</w:t>
      </w:r>
    </w:p>
    <w:p w14:paraId="3D5FF81F" w14:textId="77777777" w:rsidR="00537A43" w:rsidRDefault="00537A43" w:rsidP="00537A43">
      <w:pPr>
        <w:pStyle w:val="Bodycopy"/>
        <w:rPr>
          <w:rFonts w:ascii="Arial" w:hAnsi="Arial" w:cs="Arial"/>
          <w:b/>
          <w:bCs/>
          <w:sz w:val="24"/>
          <w:szCs w:val="24"/>
        </w:rPr>
      </w:pPr>
    </w:p>
    <w:p w14:paraId="25BE8006" w14:textId="77777777" w:rsidR="00537A43" w:rsidRDefault="00537A43" w:rsidP="00537A43">
      <w:pPr>
        <w:pStyle w:val="Bodycopy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(48 votes) Motion 14 – The urgent need for reform and increased investment in social care</w:t>
      </w:r>
    </w:p>
    <w:p w14:paraId="184239F4" w14:textId="77777777" w:rsidR="00537A43" w:rsidRDefault="00537A43" w:rsidP="00537A43">
      <w:pPr>
        <w:pStyle w:val="Bodycopy"/>
        <w:rPr>
          <w:rFonts w:ascii="Arial" w:hAnsi="Arial" w:cs="Arial"/>
          <w:b/>
          <w:bCs/>
          <w:sz w:val="24"/>
          <w:szCs w:val="24"/>
        </w:rPr>
      </w:pPr>
    </w:p>
    <w:p w14:paraId="3FB5FBF7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(28 votes) Motion 4 – The UK state pension</w:t>
      </w:r>
    </w:p>
    <w:p w14:paraId="439000A8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</w:p>
    <w:p w14:paraId="06760347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(26 votes) Motion 31 – Integrated care systems</w:t>
      </w:r>
    </w:p>
    <w:p w14:paraId="786870E3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</w:p>
    <w:p w14:paraId="59BFBA36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(25 votes) Motion 1 – Our NHS: privatisation by stealth</w:t>
      </w:r>
    </w:p>
    <w:p w14:paraId="2B578C4D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</w:p>
    <w:p w14:paraId="58AE21EA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(21 votes) Motion 6 – Heat or eat?</w:t>
      </w:r>
    </w:p>
    <w:p w14:paraId="2B57F3D6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</w:p>
    <w:p w14:paraId="68322CCF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(21 votes) Motion 19 – Now is the time – a commissioner for older people in England</w:t>
      </w:r>
    </w:p>
    <w:p w14:paraId="67EDF9C2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</w:p>
    <w:p w14:paraId="2F936B48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(18 votes) Motion 7 – Threat to free prescriptions</w:t>
      </w:r>
    </w:p>
    <w:p w14:paraId="458780E6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</w:p>
    <w:p w14:paraId="7A68C5ED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(17 votes) Motion 2 – The bus pass in England</w:t>
      </w:r>
    </w:p>
    <w:p w14:paraId="207E1527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</w:p>
    <w:p w14:paraId="1FFE3CFB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(9 votes) Motion 9 – The cost of living rise and its impact on older people</w:t>
      </w:r>
    </w:p>
    <w:p w14:paraId="77762B6B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</w:p>
    <w:p w14:paraId="0B6C9798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(7 votes) Motion 21 – Public transport</w:t>
      </w:r>
    </w:p>
    <w:p w14:paraId="60004F19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</w:p>
    <w:p w14:paraId="06E76AB8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(7 votes) Motion 29 – Retired members’ representation on the national executive council</w:t>
      </w:r>
    </w:p>
    <w:p w14:paraId="76F5D940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</w:p>
    <w:p w14:paraId="509C663C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(6 votes) Motion 11 – Triple lock</w:t>
      </w:r>
    </w:p>
    <w:p w14:paraId="1B0ADA8D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</w:p>
    <w:p w14:paraId="0A6F0308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(6 votes) Motion 30 – Social care</w:t>
      </w:r>
    </w:p>
    <w:p w14:paraId="5FD3F909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</w:p>
    <w:p w14:paraId="6205B1C6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(6 votes) Motion 12 – Free tv licences for the over </w:t>
      </w:r>
      <w:proofErr w:type="gramStart"/>
      <w:r>
        <w:rPr>
          <w:rFonts w:ascii="Arial" w:hAnsi="Arial" w:cs="Arial"/>
          <w:sz w:val="24"/>
          <w:szCs w:val="24"/>
        </w:rPr>
        <w:t>75 year olds</w:t>
      </w:r>
      <w:proofErr w:type="gramEnd"/>
    </w:p>
    <w:p w14:paraId="0F81DB2A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</w:p>
    <w:p w14:paraId="03C192C2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votes) Motion 8 – Widespread disruption of healthcare during the pandemic</w:t>
      </w:r>
    </w:p>
    <w:p w14:paraId="3427CE4E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</w:p>
    <w:p w14:paraId="76225828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 votes) Motion 18 – More consistent support for retired members’ activity</w:t>
      </w:r>
    </w:p>
    <w:p w14:paraId="1E9CDDDC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</w:p>
    <w:p w14:paraId="02F806FC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(2 votes) Motion 10 – Card only transactions and access to cash</w:t>
      </w:r>
    </w:p>
    <w:p w14:paraId="00309EA8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</w:p>
    <w:p w14:paraId="644353D8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 votes) Motion 24 – We may be gone, but don’t let us be forgotten – U magazine, lack of retired member issues</w:t>
      </w:r>
    </w:p>
    <w:p w14:paraId="05F47AE1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</w:p>
    <w:p w14:paraId="0F1AC529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 vote) Motion 17 – Retired members at self-organised group conferences – six years on</w:t>
      </w:r>
    </w:p>
    <w:p w14:paraId="110A6AF2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</w:p>
    <w:p w14:paraId="57B59077" w14:textId="77777777" w:rsidR="00537A43" w:rsidRDefault="00537A43" w:rsidP="00537A43">
      <w:pPr>
        <w:pStyle w:val="Bodycop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 vote) Motion 16 – Equality liaison committee</w:t>
      </w:r>
    </w:p>
    <w:p w14:paraId="6B741B2A" w14:textId="77777777" w:rsidR="00537A43" w:rsidRPr="00B74151" w:rsidRDefault="00537A43" w:rsidP="00537A43">
      <w:pPr>
        <w:pStyle w:val="Bodycop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 vote) Motion 13 – Poverty for older people </w:t>
      </w:r>
    </w:p>
    <w:p w14:paraId="322B7C07" w14:textId="77777777" w:rsidR="00537A43" w:rsidRPr="00D37948" w:rsidRDefault="00537A43" w:rsidP="00537A43">
      <w:pPr>
        <w:pStyle w:val="Bodycopy"/>
      </w:pPr>
    </w:p>
    <w:sectPr w:rsidR="00537A43" w:rsidRPr="00D37948" w:rsidSect="000E536B">
      <w:headerReference w:type="default" r:id="rId10"/>
      <w:footerReference w:type="even" r:id="rId11"/>
      <w:footerReference w:type="default" r:id="rId12"/>
      <w:pgSz w:w="11900" w:h="16840"/>
      <w:pgMar w:top="1701" w:right="1701" w:bottom="851" w:left="1701" w:header="566" w:footer="720" w:gutter="0"/>
      <w:cols w:space="720"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23DB3" w14:textId="77777777" w:rsidR="00537A43" w:rsidRDefault="00537A43" w:rsidP="00706F8D">
      <w:r>
        <w:separator/>
      </w:r>
    </w:p>
    <w:p w14:paraId="15B5A863" w14:textId="77777777" w:rsidR="00537A43" w:rsidRDefault="00537A43"/>
  </w:endnote>
  <w:endnote w:type="continuationSeparator" w:id="0">
    <w:p w14:paraId="0E2B4A8D" w14:textId="77777777" w:rsidR="00537A43" w:rsidRDefault="00537A43" w:rsidP="00706F8D">
      <w:r>
        <w:continuationSeparator/>
      </w:r>
    </w:p>
    <w:p w14:paraId="2DD7AE02" w14:textId="77777777" w:rsidR="00537A43" w:rsidRDefault="00537A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ow Micro Light">
    <w:altName w:val="Arial"/>
    <w:panose1 w:val="00000000000000000000"/>
    <w:charset w:val="4D"/>
    <w:family w:val="swiss"/>
    <w:notTrueType/>
    <w:pitch w:val="variable"/>
    <w:sig w:usb0="A000006F" w:usb1="0000847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ow Text">
    <w:altName w:val="Arial"/>
    <w:panose1 w:val="020B05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ow Text Light">
    <w:altName w:val="Arial"/>
    <w:panose1 w:val="020B04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Helvetica Now Text Medium">
    <w:altName w:val="Arial"/>
    <w:panose1 w:val="020B06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115613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F0E508" w14:textId="77777777" w:rsidR="003131BE" w:rsidRDefault="003131BE" w:rsidP="005519EB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8F3B93" w14:textId="77777777" w:rsidR="003131BE" w:rsidRDefault="003131BE" w:rsidP="003131B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0C03" w14:textId="77777777" w:rsidR="003131BE" w:rsidRDefault="003131BE" w:rsidP="00135E2B">
    <w:pPr>
      <w:pStyle w:val="Footer"/>
      <w:framePr w:h="318" w:hRule="exact" w:wrap="notBeside" w:vAnchor="page" w:hAnchor="page" w:x="710" w:y="16107"/>
      <w:rPr>
        <w:rStyle w:val="PageNumber"/>
      </w:rPr>
    </w:pPr>
  </w:p>
  <w:p w14:paraId="6BFE9273" w14:textId="77777777" w:rsidR="003131BE" w:rsidRDefault="003131BE" w:rsidP="000D2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39258" w14:textId="77777777" w:rsidR="00537A43" w:rsidRDefault="00537A43" w:rsidP="00706F8D">
      <w:r>
        <w:separator/>
      </w:r>
    </w:p>
    <w:p w14:paraId="0B3223D9" w14:textId="77777777" w:rsidR="00537A43" w:rsidRDefault="00537A43"/>
  </w:footnote>
  <w:footnote w:type="continuationSeparator" w:id="0">
    <w:p w14:paraId="1A137201" w14:textId="77777777" w:rsidR="00537A43" w:rsidRDefault="00537A43" w:rsidP="00706F8D">
      <w:r>
        <w:continuationSeparator/>
      </w:r>
    </w:p>
    <w:p w14:paraId="77096208" w14:textId="77777777" w:rsidR="00537A43" w:rsidRDefault="00537A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2B19" w14:textId="77777777" w:rsidR="000E536B" w:rsidRPr="000E536B" w:rsidRDefault="000E536B" w:rsidP="000E536B">
    <w:pPr>
      <w:pStyle w:val="Header"/>
      <w:ind w:left="-567" w:hanging="426"/>
      <w:rPr>
        <w:rFonts w:cs="Times New Roman (Body CS)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400C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C652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0A1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F412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7A85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7C66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F813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6AC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E8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40E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31F2F"/>
    <w:multiLevelType w:val="hybridMultilevel"/>
    <w:tmpl w:val="288279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C7F41"/>
    <w:multiLevelType w:val="hybridMultilevel"/>
    <w:tmpl w:val="C478C9C6"/>
    <w:lvl w:ilvl="0" w:tplc="31F28E2C">
      <w:start w:val="1"/>
      <w:numFmt w:val="bullet"/>
      <w:pStyle w:val="Bullets"/>
      <w:lvlText w:val="•"/>
      <w:lvlJc w:val="left"/>
      <w:pPr>
        <w:ind w:left="284" w:hanging="284"/>
      </w:pPr>
      <w:rPr>
        <w:rFonts w:ascii="Helvetica Now Micro Light" w:hAnsi="Helvetica Now Micro Light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56348"/>
    <w:multiLevelType w:val="hybridMultilevel"/>
    <w:tmpl w:val="243A4CDC"/>
    <w:lvl w:ilvl="0" w:tplc="8898A84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F3CF7"/>
    <w:multiLevelType w:val="hybridMultilevel"/>
    <w:tmpl w:val="11DC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05C88"/>
    <w:multiLevelType w:val="hybridMultilevel"/>
    <w:tmpl w:val="489CF2AE"/>
    <w:lvl w:ilvl="0" w:tplc="19CCFEA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62B53"/>
    <w:multiLevelType w:val="hybridMultilevel"/>
    <w:tmpl w:val="9A1C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927315">
    <w:abstractNumId w:val="13"/>
  </w:num>
  <w:num w:numId="2" w16cid:durableId="506673619">
    <w:abstractNumId w:val="15"/>
  </w:num>
  <w:num w:numId="3" w16cid:durableId="1689719025">
    <w:abstractNumId w:val="12"/>
  </w:num>
  <w:num w:numId="4" w16cid:durableId="44108085">
    <w:abstractNumId w:val="14"/>
  </w:num>
  <w:num w:numId="5" w16cid:durableId="705065304">
    <w:abstractNumId w:val="11"/>
  </w:num>
  <w:num w:numId="6" w16cid:durableId="612252014">
    <w:abstractNumId w:val="0"/>
  </w:num>
  <w:num w:numId="7" w16cid:durableId="1592279245">
    <w:abstractNumId w:val="1"/>
  </w:num>
  <w:num w:numId="8" w16cid:durableId="84303097">
    <w:abstractNumId w:val="2"/>
  </w:num>
  <w:num w:numId="9" w16cid:durableId="227499873">
    <w:abstractNumId w:val="3"/>
  </w:num>
  <w:num w:numId="10" w16cid:durableId="1934124051">
    <w:abstractNumId w:val="8"/>
  </w:num>
  <w:num w:numId="11" w16cid:durableId="582182847">
    <w:abstractNumId w:val="4"/>
  </w:num>
  <w:num w:numId="12" w16cid:durableId="242105415">
    <w:abstractNumId w:val="5"/>
  </w:num>
  <w:num w:numId="13" w16cid:durableId="435715094">
    <w:abstractNumId w:val="6"/>
  </w:num>
  <w:num w:numId="14" w16cid:durableId="637036393">
    <w:abstractNumId w:val="7"/>
  </w:num>
  <w:num w:numId="15" w16cid:durableId="1609317418">
    <w:abstractNumId w:val="9"/>
  </w:num>
  <w:num w:numId="16" w16cid:durableId="11111714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A43"/>
    <w:rsid w:val="000D2502"/>
    <w:rsid w:val="000E536B"/>
    <w:rsid w:val="000F04AA"/>
    <w:rsid w:val="00135E2B"/>
    <w:rsid w:val="00182927"/>
    <w:rsid w:val="00182C87"/>
    <w:rsid w:val="001C4336"/>
    <w:rsid w:val="003131BE"/>
    <w:rsid w:val="00367C26"/>
    <w:rsid w:val="00396622"/>
    <w:rsid w:val="003B2182"/>
    <w:rsid w:val="00537A43"/>
    <w:rsid w:val="005647D9"/>
    <w:rsid w:val="005D5849"/>
    <w:rsid w:val="00632122"/>
    <w:rsid w:val="00692A1E"/>
    <w:rsid w:val="00706F8D"/>
    <w:rsid w:val="0075651D"/>
    <w:rsid w:val="00793737"/>
    <w:rsid w:val="007D331D"/>
    <w:rsid w:val="00893CB9"/>
    <w:rsid w:val="00917819"/>
    <w:rsid w:val="009F0918"/>
    <w:rsid w:val="009F4E9C"/>
    <w:rsid w:val="00C151FC"/>
    <w:rsid w:val="00D37948"/>
    <w:rsid w:val="00F53257"/>
    <w:rsid w:val="00FA30AB"/>
    <w:rsid w:val="00FC3AFE"/>
    <w:rsid w:val="00F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046C16"/>
  <w14:defaultImageDpi w14:val="32767"/>
  <w15:chartTrackingRefBased/>
  <w15:docId w15:val="{AC07EFF8-AF4F-4DAA-8A46-0E3062A0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evel1heading"/>
    <w:next w:val="Normal"/>
    <w:link w:val="Heading1Char"/>
    <w:uiPriority w:val="9"/>
    <w:qFormat/>
    <w:rsid w:val="00D37948"/>
    <w:pPr>
      <w:outlineLvl w:val="0"/>
    </w:pPr>
  </w:style>
  <w:style w:type="paragraph" w:styleId="Heading2">
    <w:name w:val="heading 2"/>
    <w:basedOn w:val="Level2heading"/>
    <w:next w:val="Normal"/>
    <w:link w:val="Heading2Char"/>
    <w:uiPriority w:val="9"/>
    <w:unhideWhenUsed/>
    <w:qFormat/>
    <w:rsid w:val="00D37948"/>
    <w:pPr>
      <w:outlineLvl w:val="1"/>
    </w:pPr>
  </w:style>
  <w:style w:type="paragraph" w:styleId="Heading3">
    <w:name w:val="heading 3"/>
    <w:basedOn w:val="Level3heading"/>
    <w:next w:val="Normal"/>
    <w:link w:val="Heading3Char"/>
    <w:uiPriority w:val="9"/>
    <w:unhideWhenUsed/>
    <w:qFormat/>
    <w:rsid w:val="00D37948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8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37948"/>
    <w:pPr>
      <w:keepNext/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  <w:szCs w:val="20"/>
    </w:rPr>
  </w:style>
  <w:style w:type="paragraph" w:customStyle="1" w:styleId="NoParagraphStyle">
    <w:name w:val="[No Paragraph Style]"/>
    <w:rsid w:val="00D37948"/>
    <w:pPr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9F4E9C"/>
    <w:pPr>
      <w:tabs>
        <w:tab w:val="center" w:pos="4513"/>
        <w:tab w:val="right" w:pos="9026"/>
      </w:tabs>
    </w:pPr>
    <w:rPr>
      <w:rFonts w:ascii="Helvetica Now Text Medium" w:hAnsi="Helvetica Now Text Medium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F4E9C"/>
    <w:rPr>
      <w:rFonts w:ascii="Helvetica Now Text Medium" w:hAnsi="Helvetica Now Text Medium"/>
      <w:sz w:val="16"/>
    </w:rPr>
  </w:style>
  <w:style w:type="paragraph" w:styleId="Footer">
    <w:name w:val="footer"/>
    <w:basedOn w:val="Normal"/>
    <w:link w:val="FooterChar"/>
    <w:uiPriority w:val="99"/>
    <w:unhideWhenUsed/>
    <w:rsid w:val="00367C26"/>
    <w:pPr>
      <w:tabs>
        <w:tab w:val="center" w:pos="4513"/>
        <w:tab w:val="right" w:pos="9026"/>
      </w:tabs>
    </w:pPr>
    <w:rPr>
      <w:rFonts w:ascii="Helvetica Now Text Light" w:hAnsi="Helvetica Now Text Light" w:cs="Times New Roman (Body CS)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67C26"/>
    <w:rPr>
      <w:rFonts w:ascii="Helvetica Now Text Light" w:hAnsi="Helvetica Now Text Light" w:cs="Times New Roman (Body CS)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3131BE"/>
    <w:rPr>
      <w:rFonts w:ascii="Helvetica Now Text Medium" w:hAnsi="Helvetica Now Text Medium"/>
      <w:b w:val="0"/>
      <w:i w:val="0"/>
      <w:sz w:val="16"/>
    </w:rPr>
  </w:style>
  <w:style w:type="paragraph" w:styleId="Revision">
    <w:name w:val="Revision"/>
    <w:hidden/>
    <w:uiPriority w:val="99"/>
    <w:semiHidden/>
    <w:rsid w:val="000F04AA"/>
  </w:style>
  <w:style w:type="paragraph" w:customStyle="1" w:styleId="Bodycopy">
    <w:name w:val="Body copy"/>
    <w:basedOn w:val="BasicParagraph"/>
    <w:qFormat/>
    <w:rsid w:val="009F4E9C"/>
  </w:style>
  <w:style w:type="paragraph" w:customStyle="1" w:styleId="Level3heading">
    <w:name w:val="Level 3 heading"/>
    <w:basedOn w:val="BasicParagraph"/>
    <w:qFormat/>
    <w:rsid w:val="009F4E9C"/>
    <w:rPr>
      <w:rFonts w:ascii="Helvetica Now Text Medium" w:hAnsi="Helvetica Now Text Medium"/>
      <w:sz w:val="22"/>
      <w:szCs w:val="22"/>
    </w:rPr>
  </w:style>
  <w:style w:type="paragraph" w:customStyle="1" w:styleId="Level2heading">
    <w:name w:val="Level 2 heading"/>
    <w:basedOn w:val="BasicParagraph"/>
    <w:qFormat/>
    <w:rsid w:val="009F4E9C"/>
    <w:pPr>
      <w:spacing w:after="240"/>
    </w:pPr>
    <w:rPr>
      <w:sz w:val="28"/>
      <w:szCs w:val="28"/>
    </w:rPr>
  </w:style>
  <w:style w:type="paragraph" w:customStyle="1" w:styleId="Level1heading">
    <w:name w:val="Level 1 heading"/>
    <w:basedOn w:val="BasicParagraph"/>
    <w:qFormat/>
    <w:rsid w:val="009F4E9C"/>
    <w:pPr>
      <w:pBdr>
        <w:top w:val="single" w:sz="4" w:space="1" w:color="auto"/>
        <w:bottom w:val="single" w:sz="4" w:space="1" w:color="auto"/>
      </w:pBdr>
      <w:spacing w:after="480"/>
    </w:pPr>
    <w:rPr>
      <w:rFonts w:ascii="Helvetica Now Text" w:hAnsi="Helvetica Now Text"/>
      <w:b/>
      <w:bCs/>
      <w:sz w:val="32"/>
      <w:szCs w:val="32"/>
      <w14:stylisticSets>
        <w14:styleSet w14:id="1"/>
      </w14:stylisticSets>
      <w14:cntxtAlts/>
    </w:rPr>
  </w:style>
  <w:style w:type="paragraph" w:customStyle="1" w:styleId="Bullets">
    <w:name w:val="Bullets"/>
    <w:basedOn w:val="BasicParagraph"/>
    <w:qFormat/>
    <w:rsid w:val="009F4E9C"/>
    <w:pPr>
      <w:numPr>
        <w:numId w:val="5"/>
      </w:numPr>
    </w:pPr>
  </w:style>
  <w:style w:type="paragraph" w:customStyle="1" w:styleId="Covertitleheading">
    <w:name w:val="Cover title 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customStyle="1" w:styleId="Coversubheading">
    <w:name w:val="Cover sub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D37948"/>
    <w:rPr>
      <w:rFonts w:ascii="Helvetica Now Text Light" w:hAnsi="Helvetica Now Text Light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D37948"/>
    <w:rPr>
      <w:rFonts w:ascii="Helvetica Now Text" w:hAnsi="Helvetica Now Text" w:cs="Minion Pro"/>
      <w:b/>
      <w:bCs/>
      <w:color w:val="000000"/>
      <w:sz w:val="32"/>
      <w:szCs w:val="32"/>
      <w14:stylisticSets>
        <w14:styleSet w14:id="1"/>
      </w14:stylisticSets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D37948"/>
    <w:rPr>
      <w:rFonts w:ascii="Helvetica Now Text Light" w:hAnsi="Helvetica Now Text Light" w:cs="Minion Pro"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37948"/>
    <w:rPr>
      <w:rFonts w:ascii="Helvetica Now Text Medium" w:hAnsi="Helvetica Now Text Medium" w:cs="Minion Pro"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D37948"/>
    <w:rPr>
      <w:rFonts w:ascii="Helvetica Now Text Light" w:hAnsi="Helvetica Now Text Light"/>
      <w:b w:val="0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D37948"/>
    <w:rPr>
      <w:rFonts w:ascii="Helvetica Now Text Medium" w:hAnsi="Helvetica Now Text Medium"/>
      <w:b w:val="0"/>
      <w:i/>
      <w:iCs/>
      <w:sz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37948"/>
    <w:pPr>
      <w:spacing w:after="100" w:line="360" w:lineRule="auto"/>
    </w:pPr>
    <w:rPr>
      <w:rFonts w:ascii="Helvetica Now Text Medium" w:hAnsi="Helvetica Now Text Medium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81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6167F4345A44997D75F47F12B696F" ma:contentTypeVersion="10" ma:contentTypeDescription="Create a new document." ma:contentTypeScope="" ma:versionID="5930298d05eeb96789f08539f5e4bee5">
  <xsd:schema xmlns:xsd="http://www.w3.org/2001/XMLSchema" xmlns:xs="http://www.w3.org/2001/XMLSchema" xmlns:p="http://schemas.microsoft.com/office/2006/metadata/properties" xmlns:ns3="24347b0b-827b-4e47-a775-44b30f9f98da" xmlns:ns4="58c86e88-502e-4472-9ced-a48265da589d" targetNamespace="http://schemas.microsoft.com/office/2006/metadata/properties" ma:root="true" ma:fieldsID="f971b34dd9ee29a0ee954851f7ac48cb" ns3:_="" ns4:_="">
    <xsd:import namespace="24347b0b-827b-4e47-a775-44b30f9f98da"/>
    <xsd:import namespace="58c86e88-502e-4472-9ced-a48265da58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7b0b-827b-4e47-a775-44b30f9f9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86e88-502e-4472-9ced-a48265da58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352DB9-2141-4324-B254-5A7E038E4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47b0b-827b-4e47-a775-44b30f9f98da"/>
    <ds:schemaRef ds:uri="58c86e88-502e-4472-9ced-a48265da5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BEF87D-731A-4274-90AC-4F35C95D7C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91F5BF-E86E-4A4D-94B6-930F840055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Orosungunleka, Gloria</dc:creator>
  <cp:keywords/>
  <dc:description/>
  <cp:lastModifiedBy>Orosungunleka, Gloria</cp:lastModifiedBy>
  <cp:revision>2</cp:revision>
  <cp:lastPrinted>2019-10-24T15:24:00Z</cp:lastPrinted>
  <dcterms:created xsi:type="dcterms:W3CDTF">2023-12-06T17:49:00Z</dcterms:created>
  <dcterms:modified xsi:type="dcterms:W3CDTF">2023-12-06T17:49:00Z</dcterms:modified>
</cp:coreProperties>
</file>