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E180" w14:textId="77777777" w:rsidR="006A51B7" w:rsidRPr="00040DF1" w:rsidRDefault="00F52FED" w:rsidP="00040DF1">
      <w:pPr>
        <w:pStyle w:val="H1"/>
      </w:pPr>
      <w:r w:rsidRPr="008F05F3">
        <w:rPr>
          <w:b/>
        </w:rPr>
        <w:t>LGBT</w:t>
      </w:r>
      <w:r w:rsidR="00354F70">
        <w:rPr>
          <w:b/>
        </w:rPr>
        <w:t>+</w:t>
      </w:r>
      <w:r w:rsidRPr="008F05F3">
        <w:rPr>
          <w:b/>
        </w:rPr>
        <w:t xml:space="preserve"> workforce monitoring</w:t>
      </w:r>
    </w:p>
    <w:p w14:paraId="4C218B45" w14:textId="77777777" w:rsidR="00F52FED" w:rsidRDefault="00F52FED" w:rsidP="00F52FED">
      <w:pPr>
        <w:pStyle w:val="BasicParagraph"/>
        <w:spacing w:after="240"/>
      </w:pPr>
      <w:r w:rsidRPr="00794027">
        <w:rPr>
          <w:rFonts w:ascii="Arial" w:hAnsi="Arial" w:cs="Arial"/>
        </w:rPr>
        <w:t xml:space="preserve">Employers collect a range of data about their workforce.  </w:t>
      </w:r>
      <w:r>
        <w:rPr>
          <w:rFonts w:ascii="Arial" w:hAnsi="Arial" w:cs="Arial"/>
        </w:rPr>
        <w:t xml:space="preserve">Some of this </w:t>
      </w:r>
      <w:r w:rsidR="00B270F2">
        <w:rPr>
          <w:rFonts w:ascii="Arial" w:hAnsi="Arial" w:cs="Arial"/>
        </w:rPr>
        <w:t>can be used to make a real difference</w:t>
      </w:r>
      <w:r>
        <w:rPr>
          <w:rFonts w:ascii="Arial" w:hAnsi="Arial" w:cs="Arial"/>
        </w:rPr>
        <w:t xml:space="preserve"> to equality.  D</w:t>
      </w:r>
      <w:r w:rsidRPr="00794027">
        <w:rPr>
          <w:rFonts w:ascii="Arial" w:hAnsi="Arial" w:cs="Arial"/>
        </w:rPr>
        <w:t xml:space="preserve">ata </w:t>
      </w:r>
      <w:r>
        <w:rPr>
          <w:rFonts w:ascii="Arial" w:hAnsi="Arial" w:cs="Arial"/>
        </w:rPr>
        <w:t>can reveal</w:t>
      </w:r>
      <w:r w:rsidRPr="00794027">
        <w:rPr>
          <w:rFonts w:ascii="Arial" w:hAnsi="Arial" w:cs="Arial"/>
        </w:rPr>
        <w:t xml:space="preserve"> barriers to employment or </w:t>
      </w:r>
      <w:r>
        <w:rPr>
          <w:rFonts w:ascii="Arial" w:hAnsi="Arial" w:cs="Arial"/>
        </w:rPr>
        <w:t>whether certain groups are over-represented in redundancies or disciplinaries.  Steps can then be taken to remove barriers and address discrimination</w:t>
      </w:r>
      <w:r w:rsidRPr="00794027">
        <w:rPr>
          <w:rFonts w:ascii="Arial" w:hAnsi="Arial" w:cs="Arial"/>
        </w:rPr>
        <w:t>.</w:t>
      </w:r>
    </w:p>
    <w:p w14:paraId="3DE8B081" w14:textId="77777777" w:rsidR="00F52FED" w:rsidRDefault="00F52FED" w:rsidP="00F52FED">
      <w:pPr>
        <w:pStyle w:val="BasicParagraph"/>
        <w:spacing w:after="240"/>
        <w:rPr>
          <w:rFonts w:ascii="Arial" w:hAnsi="Arial" w:cs="Arial"/>
        </w:rPr>
      </w:pPr>
      <w:r>
        <w:rPr>
          <w:rFonts w:ascii="Arial" w:hAnsi="Arial" w:cs="Arial"/>
        </w:rPr>
        <w:t xml:space="preserve">Monitoring of gender and ethnic origin is well established in public sector employment.  </w:t>
      </w:r>
      <w:r w:rsidR="00DA2515">
        <w:rPr>
          <w:rFonts w:ascii="Arial" w:hAnsi="Arial" w:cs="Arial"/>
        </w:rPr>
        <w:t>Historically, th</w:t>
      </w:r>
      <w:r>
        <w:rPr>
          <w:rFonts w:ascii="Arial" w:hAnsi="Arial" w:cs="Arial"/>
        </w:rPr>
        <w:t xml:space="preserve">ere </w:t>
      </w:r>
      <w:r w:rsidR="00DA2515">
        <w:rPr>
          <w:rFonts w:ascii="Arial" w:hAnsi="Arial" w:cs="Arial"/>
        </w:rPr>
        <w:t>ha</w:t>
      </w:r>
      <w:r>
        <w:rPr>
          <w:rFonts w:ascii="Arial" w:hAnsi="Arial" w:cs="Arial"/>
        </w:rPr>
        <w:t xml:space="preserve">s </w:t>
      </w:r>
      <w:r w:rsidR="00DA2515">
        <w:rPr>
          <w:rFonts w:ascii="Arial" w:hAnsi="Arial" w:cs="Arial"/>
        </w:rPr>
        <w:t xml:space="preserve">been </w:t>
      </w:r>
      <w:r>
        <w:rPr>
          <w:rFonts w:ascii="Arial" w:hAnsi="Arial" w:cs="Arial"/>
        </w:rPr>
        <w:t xml:space="preserve">more caution about </w:t>
      </w:r>
      <w:r w:rsidRPr="00794027">
        <w:rPr>
          <w:rFonts w:ascii="Arial" w:hAnsi="Arial" w:cs="Arial"/>
        </w:rPr>
        <w:t>collect</w:t>
      </w:r>
      <w:r>
        <w:rPr>
          <w:rFonts w:ascii="Arial" w:hAnsi="Arial" w:cs="Arial"/>
        </w:rPr>
        <w:t>ing</w:t>
      </w:r>
      <w:r w:rsidRPr="00794027">
        <w:rPr>
          <w:rFonts w:ascii="Arial" w:hAnsi="Arial" w:cs="Arial"/>
        </w:rPr>
        <w:t xml:space="preserve"> information on workers’ sexual orientation or gender identity. </w:t>
      </w:r>
      <w:r w:rsidR="00B270F2">
        <w:rPr>
          <w:rFonts w:ascii="Arial" w:hAnsi="Arial" w:cs="Arial"/>
        </w:rPr>
        <w:t>Some</w:t>
      </w:r>
      <w:r w:rsidRPr="00794027">
        <w:rPr>
          <w:rFonts w:ascii="Arial" w:hAnsi="Arial" w:cs="Arial"/>
        </w:rPr>
        <w:t xml:space="preserve"> people </w:t>
      </w:r>
      <w:r w:rsidR="00B270F2">
        <w:rPr>
          <w:rFonts w:ascii="Arial" w:hAnsi="Arial" w:cs="Arial"/>
        </w:rPr>
        <w:t xml:space="preserve">still </w:t>
      </w:r>
      <w:r w:rsidRPr="00794027">
        <w:rPr>
          <w:rFonts w:ascii="Arial" w:hAnsi="Arial" w:cs="Arial"/>
        </w:rPr>
        <w:t>keep their sexual orientation or gender history to themselves at work, to avoid discrimination.</w:t>
      </w:r>
    </w:p>
    <w:p w14:paraId="22C827EC" w14:textId="77777777" w:rsidR="00F52FED" w:rsidRDefault="00DA2515" w:rsidP="00F52FED">
      <w:pPr>
        <w:pStyle w:val="BasicParagraph"/>
        <w:spacing w:after="240"/>
        <w:rPr>
          <w:rFonts w:ascii="Arial" w:hAnsi="Arial" w:cs="Arial"/>
        </w:rPr>
      </w:pPr>
      <w:r>
        <w:rPr>
          <w:rFonts w:ascii="Arial" w:hAnsi="Arial" w:cs="Arial"/>
        </w:rPr>
        <w:t>However, s</w:t>
      </w:r>
      <w:r w:rsidR="00F52FED">
        <w:rPr>
          <w:rFonts w:ascii="Arial" w:hAnsi="Arial" w:cs="Arial"/>
        </w:rPr>
        <w:t xml:space="preserve">exual orientation workforce monitoring can play a significant part in pushing forward equality policies, if done well.  If done badly, it will produce no useful data and can alienate both LGB and non LGB workers.  </w:t>
      </w:r>
    </w:p>
    <w:p w14:paraId="73B04127" w14:textId="77777777" w:rsidR="00F52FED" w:rsidRDefault="00F52FED" w:rsidP="00F52FED">
      <w:pPr>
        <w:pStyle w:val="BasicParagraph"/>
        <w:spacing w:after="240"/>
        <w:rPr>
          <w:rFonts w:ascii="Arial" w:hAnsi="Arial" w:cs="Arial"/>
        </w:rPr>
      </w:pPr>
      <w:r>
        <w:rPr>
          <w:rFonts w:ascii="Arial" w:hAnsi="Arial" w:cs="Arial"/>
        </w:rPr>
        <w:t>There are mixed views from the trans community on monitoring trans identity</w:t>
      </w:r>
      <w:r w:rsidRPr="00794027">
        <w:rPr>
          <w:rFonts w:ascii="Arial" w:hAnsi="Arial" w:cs="Arial"/>
        </w:rPr>
        <w:t>.</w:t>
      </w:r>
      <w:r>
        <w:rPr>
          <w:rFonts w:ascii="Arial" w:hAnsi="Arial" w:cs="Arial"/>
        </w:rPr>
        <w:t xml:space="preserve">  The relatively small num</w:t>
      </w:r>
      <w:r w:rsidR="00104CA9">
        <w:rPr>
          <w:rFonts w:ascii="Arial" w:hAnsi="Arial" w:cs="Arial"/>
        </w:rPr>
        <w:t xml:space="preserve">bers raise </w:t>
      </w:r>
      <w:r>
        <w:rPr>
          <w:rFonts w:ascii="Arial" w:hAnsi="Arial" w:cs="Arial"/>
        </w:rPr>
        <w:t xml:space="preserve">serious issues of confidentiality </w:t>
      </w:r>
      <w:r w:rsidR="00104CA9">
        <w:rPr>
          <w:rFonts w:ascii="Arial" w:hAnsi="Arial" w:cs="Arial"/>
        </w:rPr>
        <w:t xml:space="preserve">in reporting which are </w:t>
      </w:r>
      <w:r>
        <w:rPr>
          <w:rFonts w:ascii="Arial" w:hAnsi="Arial" w:cs="Arial"/>
        </w:rPr>
        <w:t>discussed below.  There is an explanation of trans terminology on page 8.</w:t>
      </w:r>
    </w:p>
    <w:p w14:paraId="4BC06CC1" w14:textId="6E09C24A" w:rsidR="00F52FED" w:rsidRDefault="00F52FED" w:rsidP="00F52FED">
      <w:pPr>
        <w:pStyle w:val="BasicParagraph"/>
        <w:spacing w:after="240"/>
        <w:rPr>
          <w:rFonts w:ascii="Arial" w:hAnsi="Arial" w:cs="Arial"/>
        </w:rPr>
      </w:pPr>
      <w:r w:rsidRPr="00794027">
        <w:rPr>
          <w:rFonts w:ascii="Arial" w:hAnsi="Arial" w:cs="Arial"/>
        </w:rPr>
        <w:t xml:space="preserve">This guidance helps branches negotiate </w:t>
      </w:r>
      <w:r>
        <w:rPr>
          <w:rFonts w:ascii="Arial" w:hAnsi="Arial" w:cs="Arial"/>
        </w:rPr>
        <w:t>effective monitoring</w:t>
      </w:r>
      <w:r w:rsidRPr="00794027">
        <w:rPr>
          <w:rFonts w:ascii="Arial" w:hAnsi="Arial" w:cs="Arial"/>
        </w:rPr>
        <w:t>.  We recommend you read this guidance in full, along with UNISON’s bargaining factsheets on LGB Workers Rights and Trans Workers</w:t>
      </w:r>
      <w:r w:rsidR="00B732C2">
        <w:rPr>
          <w:rFonts w:ascii="Arial" w:hAnsi="Arial" w:cs="Arial"/>
        </w:rPr>
        <w:t>’</w:t>
      </w:r>
      <w:r w:rsidRPr="00794027">
        <w:rPr>
          <w:rFonts w:ascii="Arial" w:hAnsi="Arial" w:cs="Arial"/>
        </w:rPr>
        <w:t xml:space="preserve"> Rights which are online </w:t>
      </w:r>
      <w:r w:rsidRPr="008F05F3">
        <w:rPr>
          <w:rFonts w:ascii="Arial" w:hAnsi="Arial" w:cs="Arial"/>
        </w:rPr>
        <w:t xml:space="preserve">at </w:t>
      </w:r>
      <w:hyperlink r:id="rId10" w:history="1">
        <w:r w:rsidRPr="008F05F3">
          <w:rPr>
            <w:rStyle w:val="Hyperlink"/>
            <w:rFonts w:ascii="Arial" w:hAnsi="Arial" w:cs="Arial"/>
          </w:rPr>
          <w:t>unison.org.uk/out</w:t>
        </w:r>
      </w:hyperlink>
      <w:r w:rsidRPr="00794027">
        <w:rPr>
          <w:rFonts w:ascii="Arial" w:hAnsi="Arial" w:cs="Arial"/>
        </w:rPr>
        <w:t xml:space="preserve"> .  If you only have a few minutes, </w:t>
      </w:r>
      <w:r>
        <w:rPr>
          <w:rFonts w:ascii="Arial" w:hAnsi="Arial" w:cs="Arial"/>
        </w:rPr>
        <w:t xml:space="preserve">see the preferred wording of questions on page </w:t>
      </w:r>
      <w:r w:rsidR="008B12AE">
        <w:rPr>
          <w:rFonts w:ascii="Arial" w:hAnsi="Arial" w:cs="Arial"/>
        </w:rPr>
        <w:t>3-4</w:t>
      </w:r>
      <w:r>
        <w:rPr>
          <w:rFonts w:ascii="Arial" w:hAnsi="Arial" w:cs="Arial"/>
        </w:rPr>
        <w:t xml:space="preserve"> and </w:t>
      </w:r>
      <w:r w:rsidRPr="00794027">
        <w:rPr>
          <w:rFonts w:ascii="Arial" w:hAnsi="Arial" w:cs="Arial"/>
        </w:rPr>
        <w:t xml:space="preserve">the checklist on </w:t>
      </w:r>
      <w:r w:rsidRPr="00D2238E">
        <w:rPr>
          <w:rFonts w:ascii="Arial" w:hAnsi="Arial" w:cs="Arial"/>
          <w:color w:val="auto"/>
        </w:rPr>
        <w:t xml:space="preserve">page </w:t>
      </w:r>
      <w:r>
        <w:rPr>
          <w:rFonts w:ascii="Arial" w:hAnsi="Arial" w:cs="Arial"/>
          <w:color w:val="auto"/>
        </w:rPr>
        <w:t>7-</w:t>
      </w:r>
      <w:r w:rsidRPr="00E223ED">
        <w:rPr>
          <w:rFonts w:ascii="Arial" w:hAnsi="Arial" w:cs="Arial"/>
          <w:color w:val="auto"/>
        </w:rPr>
        <w:t>8</w:t>
      </w:r>
      <w:r>
        <w:rPr>
          <w:rFonts w:ascii="Arial" w:hAnsi="Arial" w:cs="Arial"/>
          <w:color w:val="auto"/>
        </w:rPr>
        <w:t>.</w:t>
      </w:r>
    </w:p>
    <w:p w14:paraId="3018FE0F" w14:textId="77777777" w:rsidR="00F52FED" w:rsidRDefault="00F52FED" w:rsidP="00F52FED">
      <w:pPr>
        <w:pStyle w:val="H2"/>
      </w:pPr>
      <w:r w:rsidRPr="00D110A4">
        <w:t>E</w:t>
      </w:r>
      <w:r>
        <w:t xml:space="preserve">quality for </w:t>
      </w:r>
      <w:r w:rsidR="00104CA9">
        <w:t>LGBT+</w:t>
      </w:r>
      <w:r>
        <w:t xml:space="preserve"> workers</w:t>
      </w:r>
    </w:p>
    <w:p w14:paraId="49D7460A" w14:textId="77777777" w:rsidR="00F52FED" w:rsidRDefault="00F52FED" w:rsidP="00F52FED">
      <w:pPr>
        <w:pStyle w:val="BasicParagraph"/>
        <w:spacing w:after="240"/>
        <w:rPr>
          <w:rFonts w:ascii="Arial" w:hAnsi="Arial" w:cs="Arial"/>
        </w:rPr>
      </w:pPr>
      <w:r w:rsidRPr="00794027">
        <w:rPr>
          <w:rFonts w:ascii="Arial" w:hAnsi="Arial" w:cs="Arial"/>
        </w:rPr>
        <w:t xml:space="preserve">Negotiating equality for </w:t>
      </w:r>
      <w:r w:rsidR="00104CA9">
        <w:rPr>
          <w:rFonts w:ascii="Arial" w:hAnsi="Arial" w:cs="Arial"/>
        </w:rPr>
        <w:t>LGBT+</w:t>
      </w:r>
      <w:r w:rsidRPr="00794027">
        <w:rPr>
          <w:rFonts w:ascii="Arial" w:hAnsi="Arial" w:cs="Arial"/>
        </w:rPr>
        <w:t xml:space="preserve"> workers is a key </w:t>
      </w:r>
      <w:r>
        <w:rPr>
          <w:rFonts w:ascii="Arial" w:hAnsi="Arial" w:cs="Arial"/>
        </w:rPr>
        <w:t xml:space="preserve">UNISON </w:t>
      </w:r>
      <w:r w:rsidRPr="00794027">
        <w:rPr>
          <w:rFonts w:ascii="Arial" w:hAnsi="Arial" w:cs="Arial"/>
        </w:rPr>
        <w:t xml:space="preserve">objective.  Sexual orientation, gender identity and gender expression are workplace issues, not just private matters.  Too many </w:t>
      </w:r>
      <w:r w:rsidR="00104CA9">
        <w:rPr>
          <w:rFonts w:ascii="Arial" w:hAnsi="Arial" w:cs="Arial"/>
        </w:rPr>
        <w:t>LGBT+</w:t>
      </w:r>
      <w:r w:rsidRPr="00794027">
        <w:rPr>
          <w:rFonts w:ascii="Arial" w:hAnsi="Arial" w:cs="Arial"/>
        </w:rPr>
        <w:t xml:space="preserve"> workers face discrimination and harassment when looking for work and in their jobs.  Too many LGB people feel unable to be open about their home and family at work.  Levels of prejudice</w:t>
      </w:r>
      <w:r w:rsidRPr="00F52FED">
        <w:rPr>
          <w:rFonts w:ascii="Arial" w:hAnsi="Arial" w:cs="Arial"/>
        </w:rPr>
        <w:t xml:space="preserve"> </w:t>
      </w:r>
      <w:r w:rsidRPr="00794027">
        <w:rPr>
          <w:rFonts w:ascii="Arial" w:hAnsi="Arial" w:cs="Arial"/>
        </w:rPr>
        <w:t>and discrimination against trans workers are even higher.</w:t>
      </w:r>
    </w:p>
    <w:p w14:paraId="62A6B723" w14:textId="77777777" w:rsidR="00F52FED" w:rsidRDefault="00F52FED" w:rsidP="00F52FED">
      <w:pPr>
        <w:pStyle w:val="BasicParagraph"/>
        <w:spacing w:after="240"/>
        <w:rPr>
          <w:rFonts w:ascii="Arial" w:hAnsi="Arial" w:cs="Arial"/>
        </w:rPr>
      </w:pPr>
      <w:r w:rsidRPr="00794027">
        <w:rPr>
          <w:rFonts w:ascii="Arial" w:hAnsi="Arial" w:cs="Arial"/>
        </w:rPr>
        <w:t xml:space="preserve">The 2010 Equality Act </w:t>
      </w:r>
      <w:r>
        <w:rPr>
          <w:rFonts w:ascii="Arial" w:hAnsi="Arial" w:cs="Arial"/>
        </w:rPr>
        <w:t>(</w:t>
      </w:r>
      <w:r w:rsidRPr="00794027">
        <w:rPr>
          <w:rFonts w:ascii="Arial" w:hAnsi="Arial" w:cs="Arial"/>
        </w:rPr>
        <w:t>England, Scotland and Wales</w:t>
      </w:r>
      <w:r>
        <w:rPr>
          <w:rFonts w:ascii="Arial" w:hAnsi="Arial" w:cs="Arial"/>
        </w:rPr>
        <w:t>)</w:t>
      </w:r>
      <w:r w:rsidRPr="00794027">
        <w:rPr>
          <w:rFonts w:ascii="Arial" w:hAnsi="Arial" w:cs="Arial"/>
        </w:rPr>
        <w:t xml:space="preserve"> </w:t>
      </w:r>
      <w:r>
        <w:rPr>
          <w:rFonts w:ascii="Arial" w:hAnsi="Arial" w:cs="Arial"/>
        </w:rPr>
        <w:t>requires</w:t>
      </w:r>
      <w:r w:rsidRPr="00794027">
        <w:rPr>
          <w:rFonts w:ascii="Arial" w:hAnsi="Arial" w:cs="Arial"/>
        </w:rPr>
        <w:t xml:space="preserve"> public bodies to take active steps to advance equality for - and eliminate discrimination against - </w:t>
      </w:r>
      <w:r w:rsidR="00104CA9">
        <w:rPr>
          <w:rFonts w:ascii="Arial" w:hAnsi="Arial" w:cs="Arial"/>
        </w:rPr>
        <w:t>LGBT+</w:t>
      </w:r>
      <w:r w:rsidRPr="00794027">
        <w:rPr>
          <w:rFonts w:ascii="Arial" w:hAnsi="Arial" w:cs="Arial"/>
        </w:rPr>
        <w:t xml:space="preserve"> workers and service users.  Northern Ireland</w:t>
      </w:r>
      <w:r>
        <w:rPr>
          <w:rFonts w:ascii="Arial" w:hAnsi="Arial" w:cs="Arial"/>
        </w:rPr>
        <w:t xml:space="preserve"> legislation </w:t>
      </w:r>
      <w:r w:rsidRPr="00794027">
        <w:rPr>
          <w:rFonts w:ascii="Arial" w:hAnsi="Arial" w:cs="Arial"/>
        </w:rPr>
        <w:t>includes a duty to promote equality between people of different sexual orientation</w:t>
      </w:r>
      <w:r>
        <w:rPr>
          <w:rFonts w:ascii="Arial" w:hAnsi="Arial" w:cs="Arial"/>
        </w:rPr>
        <w:t xml:space="preserve">s and the gender duty </w:t>
      </w:r>
      <w:r w:rsidR="00B270F2">
        <w:rPr>
          <w:rFonts w:ascii="Arial" w:hAnsi="Arial" w:cs="Arial"/>
        </w:rPr>
        <w:t>covers</w:t>
      </w:r>
      <w:r>
        <w:rPr>
          <w:rFonts w:ascii="Arial" w:hAnsi="Arial" w:cs="Arial"/>
        </w:rPr>
        <w:t xml:space="preserve"> trans people.</w:t>
      </w:r>
    </w:p>
    <w:p w14:paraId="30CC9AD3" w14:textId="77777777" w:rsidR="00F52FED" w:rsidRDefault="00F52FED" w:rsidP="00F52FED">
      <w:pPr>
        <w:pStyle w:val="BasicParagraph"/>
        <w:spacing w:after="240"/>
        <w:rPr>
          <w:rFonts w:ascii="Arial" w:hAnsi="Arial" w:cs="Arial"/>
        </w:rPr>
      </w:pPr>
      <w:r>
        <w:rPr>
          <w:rFonts w:ascii="Arial" w:hAnsi="Arial" w:cs="Arial"/>
        </w:rPr>
        <w:lastRenderedPageBreak/>
        <w:t>It’s vital to take</w:t>
      </w:r>
      <w:r w:rsidRPr="00794027">
        <w:rPr>
          <w:rFonts w:ascii="Arial" w:hAnsi="Arial" w:cs="Arial"/>
        </w:rPr>
        <w:t xml:space="preserve"> equality for </w:t>
      </w:r>
      <w:r w:rsidR="00104CA9">
        <w:rPr>
          <w:rFonts w:ascii="Arial" w:hAnsi="Arial" w:cs="Arial"/>
        </w:rPr>
        <w:t>LGBT+</w:t>
      </w:r>
      <w:r w:rsidRPr="00794027">
        <w:rPr>
          <w:rFonts w:ascii="Arial" w:hAnsi="Arial" w:cs="Arial"/>
        </w:rPr>
        <w:t xml:space="preserve"> workers into account from the start, rather than just dealing with discrimination after it has happened.  </w:t>
      </w:r>
      <w:r w:rsidR="00B270F2">
        <w:rPr>
          <w:rFonts w:ascii="Arial" w:hAnsi="Arial" w:cs="Arial"/>
        </w:rPr>
        <w:t>UNISON is clear that m</w:t>
      </w:r>
      <w:r w:rsidRPr="00794027">
        <w:rPr>
          <w:rFonts w:ascii="Arial" w:hAnsi="Arial" w:cs="Arial"/>
        </w:rPr>
        <w:t>onitoring can play a</w:t>
      </w:r>
      <w:r w:rsidR="00B270F2">
        <w:rPr>
          <w:rFonts w:ascii="Arial" w:hAnsi="Arial" w:cs="Arial"/>
        </w:rPr>
        <w:t>n important</w:t>
      </w:r>
      <w:r w:rsidRPr="00794027">
        <w:rPr>
          <w:rFonts w:ascii="Arial" w:hAnsi="Arial" w:cs="Arial"/>
        </w:rPr>
        <w:t xml:space="preserve"> part in this.</w:t>
      </w:r>
    </w:p>
    <w:p w14:paraId="345C53B7" w14:textId="77777777" w:rsidR="00F52FED" w:rsidRDefault="00F52FED" w:rsidP="00F52FED">
      <w:pPr>
        <w:pStyle w:val="H2"/>
      </w:pPr>
      <w:r w:rsidRPr="00D110A4">
        <w:t>W</w:t>
      </w:r>
      <w:r>
        <w:t>hat’s the point of monitoring?</w:t>
      </w:r>
    </w:p>
    <w:p w14:paraId="55045CC2" w14:textId="77777777" w:rsidR="00F52FED" w:rsidRDefault="00F52FED" w:rsidP="00F52FED">
      <w:pPr>
        <w:pStyle w:val="BasicParagraph"/>
        <w:spacing w:after="240"/>
        <w:rPr>
          <w:rFonts w:ascii="Arial" w:hAnsi="Arial" w:cs="Arial"/>
        </w:rPr>
      </w:pPr>
      <w:r w:rsidRPr="00794027">
        <w:rPr>
          <w:rFonts w:ascii="Arial" w:hAnsi="Arial" w:cs="Arial"/>
        </w:rPr>
        <w:t xml:space="preserve">There is no point in collecting data just for the sake of it.  The </w:t>
      </w:r>
      <w:r>
        <w:rPr>
          <w:rFonts w:ascii="Arial" w:hAnsi="Arial" w:cs="Arial"/>
        </w:rPr>
        <w:t>purpose must be to</w:t>
      </w:r>
      <w:r w:rsidRPr="00794027">
        <w:rPr>
          <w:rFonts w:ascii="Arial" w:hAnsi="Arial" w:cs="Arial"/>
        </w:rPr>
        <w:t xml:space="preserve"> identify discrimination and build equality.  For example, ethnic monitoring can provide evidence of whether an employer is recruiting from across a local population, whether Black staff are progressing at the same rate as white staff and whether Black staff are clustered in certain departments, jobs or grades.  This can be checked over time to see if action plans to overcome discrimination and disadvantage are working.</w:t>
      </w:r>
    </w:p>
    <w:p w14:paraId="2367710B" w14:textId="77777777" w:rsidR="00DA2515" w:rsidRDefault="00DA2515" w:rsidP="00F52FED">
      <w:pPr>
        <w:pStyle w:val="BasicParagraph"/>
        <w:spacing w:after="240"/>
        <w:rPr>
          <w:rFonts w:ascii="Arial" w:hAnsi="Arial" w:cs="Arial"/>
        </w:rPr>
      </w:pPr>
      <w:r>
        <w:rPr>
          <w:rFonts w:ascii="Arial" w:hAnsi="Arial" w:cs="Arial"/>
        </w:rPr>
        <w:t>Without such evidence, it is too easy for equality objectives to remain as aspirations.</w:t>
      </w:r>
    </w:p>
    <w:p w14:paraId="5268826B" w14:textId="77777777" w:rsidR="00F52FED" w:rsidRDefault="00F52FED" w:rsidP="00F52FED">
      <w:pPr>
        <w:pStyle w:val="BasicParagraph"/>
        <w:spacing w:after="240"/>
        <w:rPr>
          <w:rFonts w:ascii="Arial" w:hAnsi="Arial" w:cs="Arial"/>
        </w:rPr>
      </w:pPr>
      <w:r>
        <w:rPr>
          <w:rFonts w:ascii="Arial" w:hAnsi="Arial" w:cs="Arial"/>
        </w:rPr>
        <w:t>Even if</w:t>
      </w:r>
      <w:r w:rsidRPr="00794027">
        <w:rPr>
          <w:rFonts w:ascii="Arial" w:hAnsi="Arial" w:cs="Arial"/>
        </w:rPr>
        <w:t xml:space="preserve"> </w:t>
      </w:r>
      <w:r>
        <w:rPr>
          <w:rFonts w:ascii="Arial" w:hAnsi="Arial" w:cs="Arial"/>
        </w:rPr>
        <w:t xml:space="preserve">they </w:t>
      </w:r>
      <w:r w:rsidRPr="00794027">
        <w:rPr>
          <w:rFonts w:ascii="Arial" w:hAnsi="Arial" w:cs="Arial"/>
        </w:rPr>
        <w:t xml:space="preserve">are not out at work, </w:t>
      </w:r>
      <w:r w:rsidR="00104CA9">
        <w:rPr>
          <w:rFonts w:ascii="Arial" w:hAnsi="Arial" w:cs="Arial"/>
        </w:rPr>
        <w:t>LGBT+</w:t>
      </w:r>
      <w:r w:rsidRPr="00794027">
        <w:rPr>
          <w:rFonts w:ascii="Arial" w:hAnsi="Arial" w:cs="Arial"/>
        </w:rPr>
        <w:t xml:space="preserve"> people want a clear sign </w:t>
      </w:r>
      <w:r>
        <w:rPr>
          <w:rFonts w:ascii="Arial" w:hAnsi="Arial" w:cs="Arial"/>
        </w:rPr>
        <w:t>that</w:t>
      </w:r>
      <w:r w:rsidRPr="00794027">
        <w:rPr>
          <w:rFonts w:ascii="Arial" w:hAnsi="Arial" w:cs="Arial"/>
        </w:rPr>
        <w:t xml:space="preserve"> their employer take</w:t>
      </w:r>
      <w:r>
        <w:rPr>
          <w:rFonts w:ascii="Arial" w:hAnsi="Arial" w:cs="Arial"/>
        </w:rPr>
        <w:t>s</w:t>
      </w:r>
      <w:r w:rsidRPr="00794027">
        <w:rPr>
          <w:rFonts w:ascii="Arial" w:hAnsi="Arial" w:cs="Arial"/>
        </w:rPr>
        <w:t xml:space="preserve"> </w:t>
      </w:r>
      <w:r w:rsidR="00104CA9">
        <w:rPr>
          <w:rFonts w:ascii="Arial" w:hAnsi="Arial" w:cs="Arial"/>
        </w:rPr>
        <w:t>LGBT+</w:t>
      </w:r>
      <w:r w:rsidRPr="00794027">
        <w:rPr>
          <w:rFonts w:ascii="Arial" w:hAnsi="Arial" w:cs="Arial"/>
        </w:rPr>
        <w:t xml:space="preserve"> equality seriously and recognise</w:t>
      </w:r>
      <w:r>
        <w:rPr>
          <w:rFonts w:ascii="Arial" w:hAnsi="Arial" w:cs="Arial"/>
        </w:rPr>
        <w:t>s</w:t>
      </w:r>
      <w:r w:rsidRPr="00794027">
        <w:rPr>
          <w:rFonts w:ascii="Arial" w:hAnsi="Arial" w:cs="Arial"/>
        </w:rPr>
        <w:t xml:space="preserve"> that they have </w:t>
      </w:r>
      <w:r w:rsidR="00104CA9">
        <w:rPr>
          <w:rFonts w:ascii="Arial" w:hAnsi="Arial" w:cs="Arial"/>
        </w:rPr>
        <w:t>LGBT+</w:t>
      </w:r>
      <w:r w:rsidRPr="00794027">
        <w:rPr>
          <w:rFonts w:ascii="Arial" w:hAnsi="Arial" w:cs="Arial"/>
        </w:rPr>
        <w:t xml:space="preserve"> workers.  Too often, attempts to </w:t>
      </w:r>
      <w:r>
        <w:rPr>
          <w:rFonts w:ascii="Arial" w:hAnsi="Arial" w:cs="Arial"/>
        </w:rPr>
        <w:t>raise</w:t>
      </w:r>
      <w:r w:rsidRPr="00794027">
        <w:rPr>
          <w:rFonts w:ascii="Arial" w:hAnsi="Arial" w:cs="Arial"/>
        </w:rPr>
        <w:t xml:space="preserve"> </w:t>
      </w:r>
      <w:r w:rsidR="00104CA9">
        <w:rPr>
          <w:rFonts w:ascii="Arial" w:hAnsi="Arial" w:cs="Arial"/>
        </w:rPr>
        <w:t>LGBT+</w:t>
      </w:r>
      <w:r w:rsidRPr="00794027">
        <w:rPr>
          <w:rFonts w:ascii="Arial" w:hAnsi="Arial" w:cs="Arial"/>
        </w:rPr>
        <w:t xml:space="preserve"> </w:t>
      </w:r>
      <w:r>
        <w:rPr>
          <w:rFonts w:ascii="Arial" w:hAnsi="Arial" w:cs="Arial"/>
        </w:rPr>
        <w:t>equality</w:t>
      </w:r>
      <w:r w:rsidRPr="00794027">
        <w:rPr>
          <w:rFonts w:ascii="Arial" w:hAnsi="Arial" w:cs="Arial"/>
        </w:rPr>
        <w:t xml:space="preserve"> are met with the response ‘We’ve none of that sort here’!  The assumption that everyone is the same does not make for a comfortable workplace.  </w:t>
      </w:r>
    </w:p>
    <w:p w14:paraId="0E603165" w14:textId="77777777" w:rsidR="00F52FED" w:rsidRDefault="00104CA9" w:rsidP="00F52FED">
      <w:pPr>
        <w:pStyle w:val="BasicParagraph"/>
        <w:spacing w:after="240"/>
        <w:rPr>
          <w:rFonts w:ascii="Arial" w:hAnsi="Arial" w:cs="Arial"/>
        </w:rPr>
      </w:pPr>
      <w:r>
        <w:rPr>
          <w:rFonts w:ascii="Arial" w:hAnsi="Arial" w:cs="Arial"/>
        </w:rPr>
        <w:t>LGBT+</w:t>
      </w:r>
      <w:r w:rsidR="00F52FED" w:rsidRPr="00794027">
        <w:rPr>
          <w:rFonts w:ascii="Arial" w:hAnsi="Arial" w:cs="Arial"/>
        </w:rPr>
        <w:t xml:space="preserve"> workers </w:t>
      </w:r>
      <w:r w:rsidR="00F52FED">
        <w:rPr>
          <w:rFonts w:ascii="Arial" w:hAnsi="Arial" w:cs="Arial"/>
        </w:rPr>
        <w:t>often</w:t>
      </w:r>
      <w:r w:rsidR="00F52FED" w:rsidRPr="00794027">
        <w:rPr>
          <w:rFonts w:ascii="Arial" w:hAnsi="Arial" w:cs="Arial"/>
        </w:rPr>
        <w:t xml:space="preserve"> want to indicate their presence, providing they can do this confidential</w:t>
      </w:r>
      <w:r w:rsidR="00F52FED">
        <w:rPr>
          <w:rFonts w:ascii="Arial" w:hAnsi="Arial" w:cs="Arial"/>
        </w:rPr>
        <w:t>ly</w:t>
      </w:r>
      <w:r w:rsidR="00F52FED" w:rsidRPr="00794027">
        <w:rPr>
          <w:rFonts w:ascii="Arial" w:hAnsi="Arial" w:cs="Arial"/>
        </w:rPr>
        <w:t xml:space="preserve">.  It puts </w:t>
      </w:r>
      <w:r>
        <w:rPr>
          <w:rFonts w:ascii="Arial" w:hAnsi="Arial" w:cs="Arial"/>
        </w:rPr>
        <w:t>LGBT+</w:t>
      </w:r>
      <w:r w:rsidR="00F52FED" w:rsidRPr="00794027">
        <w:rPr>
          <w:rFonts w:ascii="Arial" w:hAnsi="Arial" w:cs="Arial"/>
        </w:rPr>
        <w:t xml:space="preserve"> equality on the agenda and can contribute to building an inclusive workplace.</w:t>
      </w:r>
    </w:p>
    <w:p w14:paraId="1B53A019" w14:textId="77777777" w:rsidR="00F52FED" w:rsidRDefault="00F52FED" w:rsidP="00F52FED">
      <w:pPr>
        <w:pStyle w:val="BasicParagraph"/>
        <w:spacing w:after="240"/>
        <w:rPr>
          <w:rFonts w:ascii="Arial" w:hAnsi="Arial" w:cs="Arial"/>
        </w:rPr>
      </w:pPr>
      <w:r w:rsidRPr="00794027">
        <w:rPr>
          <w:rFonts w:ascii="Arial" w:hAnsi="Arial" w:cs="Arial"/>
        </w:rPr>
        <w:t xml:space="preserve">When </w:t>
      </w:r>
      <w:r w:rsidR="00104CA9">
        <w:rPr>
          <w:rFonts w:ascii="Arial" w:hAnsi="Arial" w:cs="Arial"/>
        </w:rPr>
        <w:t>LGBT+</w:t>
      </w:r>
      <w:r w:rsidRPr="00794027">
        <w:rPr>
          <w:rFonts w:ascii="Arial" w:hAnsi="Arial" w:cs="Arial"/>
        </w:rPr>
        <w:t xml:space="preserve"> monitoring is first started, the data </w:t>
      </w:r>
      <w:r>
        <w:rPr>
          <w:rFonts w:ascii="Arial" w:hAnsi="Arial" w:cs="Arial"/>
        </w:rPr>
        <w:t>will probably</w:t>
      </w:r>
      <w:r w:rsidRPr="00794027">
        <w:rPr>
          <w:rFonts w:ascii="Arial" w:hAnsi="Arial" w:cs="Arial"/>
        </w:rPr>
        <w:t xml:space="preserve"> be </w:t>
      </w:r>
      <w:r>
        <w:rPr>
          <w:rFonts w:ascii="Arial" w:hAnsi="Arial" w:cs="Arial"/>
        </w:rPr>
        <w:t>un</w:t>
      </w:r>
      <w:r w:rsidRPr="00794027">
        <w:rPr>
          <w:rFonts w:ascii="Arial" w:hAnsi="Arial" w:cs="Arial"/>
        </w:rPr>
        <w:t>reliable.  But i</w:t>
      </w:r>
      <w:r>
        <w:rPr>
          <w:rFonts w:ascii="Arial" w:hAnsi="Arial" w:cs="Arial"/>
        </w:rPr>
        <w:t>f the employer demonstrates their</w:t>
      </w:r>
      <w:r w:rsidRPr="00794027">
        <w:rPr>
          <w:rFonts w:ascii="Arial" w:hAnsi="Arial" w:cs="Arial"/>
        </w:rPr>
        <w:t xml:space="preserve"> commit</w:t>
      </w:r>
      <w:r>
        <w:rPr>
          <w:rFonts w:ascii="Arial" w:hAnsi="Arial" w:cs="Arial"/>
        </w:rPr>
        <w:t>ment</w:t>
      </w:r>
      <w:r w:rsidRPr="00794027">
        <w:rPr>
          <w:rFonts w:ascii="Arial" w:hAnsi="Arial" w:cs="Arial"/>
        </w:rPr>
        <w:t xml:space="preserve"> to building an </w:t>
      </w:r>
      <w:r w:rsidR="00104CA9">
        <w:rPr>
          <w:rFonts w:ascii="Arial" w:hAnsi="Arial" w:cs="Arial"/>
        </w:rPr>
        <w:t>LGBT+</w:t>
      </w:r>
      <w:r w:rsidRPr="00794027">
        <w:rPr>
          <w:rFonts w:ascii="Arial" w:hAnsi="Arial" w:cs="Arial"/>
        </w:rPr>
        <w:t xml:space="preserve"> friendly workplace, data will improve.  It can then be used to identify and act on any ‘no go’ areas, trends towards job segregation or lack of career progression.  It can be </w:t>
      </w:r>
      <w:r w:rsidR="00B270F2">
        <w:rPr>
          <w:rFonts w:ascii="Arial" w:hAnsi="Arial" w:cs="Arial"/>
        </w:rPr>
        <w:t>a</w:t>
      </w:r>
      <w:r w:rsidRPr="00794027">
        <w:rPr>
          <w:rFonts w:ascii="Arial" w:hAnsi="Arial" w:cs="Arial"/>
        </w:rPr>
        <w:t xml:space="preserve"> measure of the effectiveness of equality action plans, training or other initiatives.</w:t>
      </w:r>
    </w:p>
    <w:p w14:paraId="72319F98" w14:textId="77777777" w:rsidR="00F52FED" w:rsidRDefault="00F52FED" w:rsidP="00F52FED">
      <w:pPr>
        <w:pStyle w:val="H2"/>
      </w:pPr>
      <w:r w:rsidRPr="00D110A4">
        <w:t>G</w:t>
      </w:r>
      <w:r>
        <w:t xml:space="preserve">etting started </w:t>
      </w:r>
    </w:p>
    <w:p w14:paraId="74C4731E" w14:textId="597D8005" w:rsidR="00F52FED" w:rsidRDefault="00F52FED" w:rsidP="00F52FED">
      <w:pPr>
        <w:pStyle w:val="BasicParagraph"/>
        <w:spacing w:after="240"/>
        <w:rPr>
          <w:rFonts w:ascii="Arial" w:hAnsi="Arial" w:cs="Arial"/>
        </w:rPr>
      </w:pPr>
      <w:r w:rsidRPr="00794027">
        <w:rPr>
          <w:rFonts w:ascii="Arial" w:hAnsi="Arial" w:cs="Arial"/>
        </w:rPr>
        <w:t xml:space="preserve">First make sure there are strong, well publicised </w:t>
      </w:r>
      <w:r w:rsidR="00104CA9">
        <w:rPr>
          <w:rFonts w:ascii="Arial" w:hAnsi="Arial" w:cs="Arial"/>
        </w:rPr>
        <w:t>LGBT+</w:t>
      </w:r>
      <w:r w:rsidRPr="00794027">
        <w:rPr>
          <w:rFonts w:ascii="Arial" w:hAnsi="Arial" w:cs="Arial"/>
        </w:rPr>
        <w:t xml:space="preserve"> equality policies.  There are UNISON bargaining factsheets on equality for LGB workers and for trans</w:t>
      </w:r>
      <w:r w:rsidR="00B732C2">
        <w:rPr>
          <w:rFonts w:ascii="Arial" w:hAnsi="Arial" w:cs="Arial"/>
        </w:rPr>
        <w:t xml:space="preserve"> </w:t>
      </w:r>
      <w:r w:rsidRPr="00794027">
        <w:rPr>
          <w:rFonts w:ascii="Arial" w:hAnsi="Arial" w:cs="Arial"/>
        </w:rPr>
        <w:t>workers on the UNISON website.  Policies should be backed up by a</w:t>
      </w:r>
      <w:r>
        <w:rPr>
          <w:rFonts w:ascii="Arial" w:hAnsi="Arial" w:cs="Arial"/>
        </w:rPr>
        <w:t xml:space="preserve">ction plans, including training. </w:t>
      </w:r>
      <w:r w:rsidRPr="00794027">
        <w:rPr>
          <w:rFonts w:ascii="Arial" w:hAnsi="Arial" w:cs="Arial"/>
        </w:rPr>
        <w:t xml:space="preserve"> </w:t>
      </w:r>
      <w:r>
        <w:rPr>
          <w:rFonts w:ascii="Arial" w:hAnsi="Arial" w:cs="Arial"/>
        </w:rPr>
        <w:t>I</w:t>
      </w:r>
      <w:r w:rsidRPr="00794027">
        <w:rPr>
          <w:rFonts w:ascii="Arial" w:hAnsi="Arial" w:cs="Arial"/>
        </w:rPr>
        <w:t>mplementation should be regularly monitored and reviewed.</w:t>
      </w:r>
    </w:p>
    <w:p w14:paraId="2F812B21" w14:textId="77777777" w:rsidR="00F52FED" w:rsidRDefault="00B270F2" w:rsidP="00F52FED">
      <w:pPr>
        <w:pStyle w:val="BasicParagraph"/>
        <w:spacing w:after="240"/>
        <w:rPr>
          <w:rFonts w:ascii="Arial" w:hAnsi="Arial" w:cs="Arial"/>
        </w:rPr>
      </w:pPr>
      <w:r>
        <w:rPr>
          <w:rFonts w:ascii="Arial" w:hAnsi="Arial" w:cs="Arial"/>
        </w:rPr>
        <w:t xml:space="preserve">Workforce monitoring </w:t>
      </w:r>
      <w:r w:rsidR="007448C6">
        <w:rPr>
          <w:rFonts w:ascii="Arial" w:hAnsi="Arial" w:cs="Arial"/>
        </w:rPr>
        <w:t>has</w:t>
      </w:r>
      <w:r>
        <w:rPr>
          <w:rFonts w:ascii="Arial" w:hAnsi="Arial" w:cs="Arial"/>
        </w:rPr>
        <w:t xml:space="preserve"> a key role in taking this forward.</w:t>
      </w:r>
    </w:p>
    <w:p w14:paraId="096053C1" w14:textId="77777777" w:rsidR="007448C6" w:rsidRDefault="007448C6" w:rsidP="007448C6">
      <w:pPr>
        <w:pStyle w:val="H2"/>
      </w:pPr>
      <w:r>
        <w:lastRenderedPageBreak/>
        <w:t>What should monitoring forms say</w:t>
      </w:r>
      <w:r w:rsidRPr="008F05F3">
        <w:t>?</w:t>
      </w:r>
    </w:p>
    <w:p w14:paraId="4F79C085" w14:textId="77777777" w:rsidR="007448C6" w:rsidRDefault="007448C6" w:rsidP="007448C6">
      <w:pPr>
        <w:pStyle w:val="BasicParagraph"/>
        <w:spacing w:after="240"/>
        <w:rPr>
          <w:rFonts w:ascii="Arial" w:hAnsi="Arial" w:cs="Arial"/>
        </w:rPr>
      </w:pPr>
      <w:r>
        <w:rPr>
          <w:rFonts w:ascii="Arial" w:hAnsi="Arial" w:cs="Arial"/>
        </w:rPr>
        <w:t>Monitoring forms should explain</w:t>
      </w:r>
      <w:r w:rsidRPr="00794027">
        <w:rPr>
          <w:rFonts w:ascii="Arial" w:hAnsi="Arial" w:cs="Arial"/>
        </w:rPr>
        <w:t xml:space="preserve"> why people are being asked to provide the information; how the data will be stored (and for how long) and how it will be used.</w:t>
      </w:r>
    </w:p>
    <w:p w14:paraId="0CDB8B02" w14:textId="32389EB3" w:rsidR="007448C6" w:rsidRDefault="007448C6" w:rsidP="007448C6">
      <w:pPr>
        <w:pStyle w:val="BasicParagraph"/>
        <w:spacing w:after="240"/>
        <w:rPr>
          <w:rFonts w:ascii="Arial" w:hAnsi="Arial" w:cs="Arial"/>
        </w:rPr>
      </w:pPr>
      <w:r w:rsidRPr="00794027">
        <w:rPr>
          <w:rFonts w:ascii="Arial" w:hAnsi="Arial" w:cs="Arial"/>
        </w:rPr>
        <w:t xml:space="preserve">People are more likely to </w:t>
      </w:r>
      <w:r>
        <w:rPr>
          <w:rFonts w:ascii="Arial" w:hAnsi="Arial" w:cs="Arial"/>
        </w:rPr>
        <w:t>fill in this data</w:t>
      </w:r>
      <w:r w:rsidRPr="00794027">
        <w:rPr>
          <w:rFonts w:ascii="Arial" w:hAnsi="Arial" w:cs="Arial"/>
        </w:rPr>
        <w:t xml:space="preserve"> if the form uses language they are comfortable with.  As with all communities, </w:t>
      </w:r>
      <w:r w:rsidR="00104CA9">
        <w:rPr>
          <w:rFonts w:ascii="Arial" w:hAnsi="Arial" w:cs="Arial"/>
        </w:rPr>
        <w:t>LGBT+</w:t>
      </w:r>
      <w:r w:rsidRPr="00794027">
        <w:rPr>
          <w:rFonts w:ascii="Arial" w:hAnsi="Arial" w:cs="Arial"/>
        </w:rPr>
        <w:t xml:space="preserve"> people of different generations and backgrounds </w:t>
      </w:r>
      <w:r>
        <w:rPr>
          <w:rFonts w:ascii="Arial" w:hAnsi="Arial" w:cs="Arial"/>
        </w:rPr>
        <w:t xml:space="preserve">use different words to </w:t>
      </w:r>
      <w:r w:rsidRPr="00794027">
        <w:rPr>
          <w:rFonts w:ascii="Arial" w:hAnsi="Arial" w:cs="Arial"/>
        </w:rPr>
        <w:t xml:space="preserve">describe themselves.  Questions about language could form part of </w:t>
      </w:r>
      <w:r>
        <w:rPr>
          <w:rFonts w:ascii="Arial" w:hAnsi="Arial" w:cs="Arial"/>
        </w:rPr>
        <w:t>a</w:t>
      </w:r>
      <w:r w:rsidRPr="00794027">
        <w:rPr>
          <w:rFonts w:ascii="Arial" w:hAnsi="Arial" w:cs="Arial"/>
        </w:rPr>
        <w:t xml:space="preserve"> preparatory consultation with LGB</w:t>
      </w:r>
      <w:r w:rsidR="00AC1722">
        <w:rPr>
          <w:rFonts w:ascii="Arial" w:hAnsi="Arial" w:cs="Arial"/>
        </w:rPr>
        <w:t>+</w:t>
      </w:r>
      <w:r w:rsidRPr="00794027">
        <w:rPr>
          <w:rFonts w:ascii="Arial" w:hAnsi="Arial" w:cs="Arial"/>
        </w:rPr>
        <w:t xml:space="preserve"> and trans members.</w:t>
      </w:r>
    </w:p>
    <w:p w14:paraId="5D70734A" w14:textId="77777777" w:rsidR="007448C6" w:rsidRDefault="007448C6" w:rsidP="007448C6">
      <w:pPr>
        <w:pStyle w:val="BasicParagraph"/>
        <w:spacing w:after="240"/>
        <w:rPr>
          <w:rFonts w:ascii="Arial" w:hAnsi="Arial" w:cs="Arial"/>
        </w:rPr>
      </w:pPr>
      <w:r>
        <w:rPr>
          <w:rFonts w:ascii="Arial" w:hAnsi="Arial" w:cs="Arial"/>
        </w:rPr>
        <w:t>Q</w:t>
      </w:r>
      <w:r w:rsidRPr="00794027">
        <w:rPr>
          <w:rFonts w:ascii="Arial" w:hAnsi="Arial" w:cs="Arial"/>
        </w:rPr>
        <w:t>uestions on sexual orientation and gender identity should include a ‘prefer not to select’ option.</w:t>
      </w:r>
    </w:p>
    <w:p w14:paraId="3E03B420" w14:textId="112E0914" w:rsidR="00506561" w:rsidRDefault="007448C6" w:rsidP="007448C6">
      <w:pPr>
        <w:pStyle w:val="BasicParagraph"/>
        <w:spacing w:after="240"/>
        <w:rPr>
          <w:rFonts w:ascii="Arial" w:hAnsi="Arial" w:cs="Arial"/>
        </w:rPr>
      </w:pPr>
      <w:r w:rsidRPr="00794027">
        <w:rPr>
          <w:rFonts w:ascii="Arial" w:hAnsi="Arial" w:cs="Arial"/>
        </w:rPr>
        <w:t xml:space="preserve">For </w:t>
      </w:r>
      <w:r w:rsidRPr="00794027">
        <w:rPr>
          <w:rFonts w:ascii="Arial" w:hAnsi="Arial" w:cs="Arial"/>
          <w:b/>
        </w:rPr>
        <w:t>sexual orientation</w:t>
      </w:r>
      <w:r w:rsidRPr="00794027">
        <w:rPr>
          <w:rFonts w:ascii="Arial" w:hAnsi="Arial" w:cs="Arial"/>
        </w:rPr>
        <w:t>, UNISON uses the languag</w:t>
      </w:r>
      <w:r w:rsidR="00AC1722">
        <w:rPr>
          <w:rFonts w:ascii="Arial" w:hAnsi="Arial" w:cs="Arial"/>
        </w:rPr>
        <w:t>e</w:t>
      </w:r>
      <w:r w:rsidRPr="00794027">
        <w:rPr>
          <w:rFonts w:ascii="Arial" w:hAnsi="Arial" w:cs="Arial"/>
        </w:rPr>
        <w:t>: lesbian, gay, bisexual</w:t>
      </w:r>
      <w:r w:rsidR="00AC1722">
        <w:rPr>
          <w:rFonts w:ascii="Arial" w:hAnsi="Arial" w:cs="Arial"/>
        </w:rPr>
        <w:t xml:space="preserve"> plus</w:t>
      </w:r>
      <w:r w:rsidRPr="00794027">
        <w:rPr>
          <w:rFonts w:ascii="Arial" w:hAnsi="Arial" w:cs="Arial"/>
        </w:rPr>
        <w:t xml:space="preserve"> or heterosexual</w:t>
      </w:r>
      <w:r>
        <w:rPr>
          <w:rFonts w:ascii="Arial" w:hAnsi="Arial" w:cs="Arial"/>
        </w:rPr>
        <w:t>/straight</w:t>
      </w:r>
      <w:r w:rsidRPr="00794027">
        <w:rPr>
          <w:rFonts w:ascii="Arial" w:hAnsi="Arial" w:cs="Arial"/>
        </w:rPr>
        <w:t xml:space="preserve">.  </w:t>
      </w:r>
    </w:p>
    <w:p w14:paraId="2F220C16" w14:textId="77777777" w:rsidR="007448C6" w:rsidRDefault="007448C6" w:rsidP="007448C6">
      <w:pPr>
        <w:pStyle w:val="BasicParagraph"/>
        <w:spacing w:after="240"/>
        <w:rPr>
          <w:rFonts w:ascii="Arial" w:hAnsi="Arial" w:cs="Arial"/>
        </w:rPr>
      </w:pPr>
      <w:r>
        <w:rPr>
          <w:rFonts w:ascii="Arial" w:hAnsi="Arial" w:cs="Arial"/>
        </w:rPr>
        <w:t>A</w:t>
      </w:r>
      <w:r w:rsidRPr="00794027">
        <w:rPr>
          <w:rFonts w:ascii="Arial" w:hAnsi="Arial" w:cs="Arial"/>
        </w:rPr>
        <w:t xml:space="preserve"> supplementary question for lesbian, gay and bisexual people, asking whether the</w:t>
      </w:r>
      <w:r>
        <w:rPr>
          <w:rFonts w:ascii="Arial" w:hAnsi="Arial" w:cs="Arial"/>
        </w:rPr>
        <w:t>y are</w:t>
      </w:r>
      <w:r w:rsidRPr="00794027">
        <w:rPr>
          <w:rFonts w:ascii="Arial" w:hAnsi="Arial" w:cs="Arial"/>
        </w:rPr>
        <w:t xml:space="preserve"> ‘out’ at work</w:t>
      </w:r>
      <w:r>
        <w:rPr>
          <w:rFonts w:ascii="Arial" w:hAnsi="Arial" w:cs="Arial"/>
        </w:rPr>
        <w:t>, can be revealing</w:t>
      </w:r>
      <w:r w:rsidRPr="00794027">
        <w:rPr>
          <w:rFonts w:ascii="Arial" w:hAnsi="Arial" w:cs="Arial"/>
        </w:rPr>
        <w:t xml:space="preserve">.  </w:t>
      </w:r>
      <w:r>
        <w:rPr>
          <w:rFonts w:ascii="Arial" w:hAnsi="Arial" w:cs="Arial"/>
        </w:rPr>
        <w:t>It shows</w:t>
      </w:r>
      <w:r w:rsidRPr="00794027">
        <w:rPr>
          <w:rFonts w:ascii="Arial" w:hAnsi="Arial" w:cs="Arial"/>
        </w:rPr>
        <w:t xml:space="preserve"> the extent to which people feel safe and confident at work and allow</w:t>
      </w:r>
      <w:r>
        <w:rPr>
          <w:rFonts w:ascii="Arial" w:hAnsi="Arial" w:cs="Arial"/>
        </w:rPr>
        <w:t>s</w:t>
      </w:r>
      <w:r w:rsidRPr="00794027">
        <w:rPr>
          <w:rFonts w:ascii="Arial" w:hAnsi="Arial" w:cs="Arial"/>
        </w:rPr>
        <w:t xml:space="preserve"> the employer to track any change over time.</w:t>
      </w:r>
    </w:p>
    <w:p w14:paraId="48368760" w14:textId="77777777" w:rsidR="00506561" w:rsidRDefault="00506561" w:rsidP="007448C6">
      <w:pPr>
        <w:pStyle w:val="BasicParagraph"/>
        <w:spacing w:after="240"/>
        <w:rPr>
          <w:rFonts w:ascii="Arial" w:hAnsi="Arial" w:cs="Arial"/>
        </w:rPr>
      </w:pPr>
      <w:r>
        <w:rPr>
          <w:rFonts w:ascii="Arial" w:hAnsi="Arial" w:cs="Arial"/>
        </w:rPr>
        <w:t xml:space="preserve">UNISON is working with other unions, </w:t>
      </w:r>
      <w:r w:rsidR="00104CA9">
        <w:rPr>
          <w:rFonts w:ascii="Arial" w:hAnsi="Arial" w:cs="Arial"/>
        </w:rPr>
        <w:t>LGBT+</w:t>
      </w:r>
      <w:r>
        <w:rPr>
          <w:rFonts w:ascii="Arial" w:hAnsi="Arial" w:cs="Arial"/>
        </w:rPr>
        <w:t xml:space="preserve"> organisations, NHS Employers and local authorities to implement an agreed ‘information standard’ for sexual orientation monitoring across NHS services and adult social care in England, for staff and service users.</w:t>
      </w:r>
    </w:p>
    <w:p w14:paraId="6EF4507A" w14:textId="77777777" w:rsidR="00506561" w:rsidRDefault="00506561" w:rsidP="007448C6">
      <w:pPr>
        <w:pStyle w:val="BasicParagraph"/>
        <w:spacing w:after="240"/>
        <w:rPr>
          <w:rFonts w:ascii="Arial" w:hAnsi="Arial" w:cs="Arial"/>
        </w:rPr>
      </w:pPr>
      <w:r>
        <w:rPr>
          <w:rFonts w:ascii="Arial" w:hAnsi="Arial" w:cs="Arial"/>
        </w:rPr>
        <w:t>This records data 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9113"/>
      </w:tblGrid>
      <w:tr w:rsidR="00A727DC" w:rsidRPr="00A727DC" w14:paraId="0AB221C6" w14:textId="77777777" w:rsidTr="0094226E">
        <w:tc>
          <w:tcPr>
            <w:tcW w:w="993" w:type="dxa"/>
          </w:tcPr>
          <w:p w14:paraId="2DC05A06" w14:textId="77777777" w:rsidR="00A727DC" w:rsidRPr="00A727DC" w:rsidRDefault="00A727DC" w:rsidP="0094226E">
            <w:pPr>
              <w:pStyle w:val="BasicParagraph"/>
              <w:numPr>
                <w:ilvl w:val="0"/>
                <w:numId w:val="5"/>
              </w:numPr>
              <w:spacing w:after="240"/>
              <w:rPr>
                <w:rFonts w:ascii="Arial" w:hAnsi="Arial" w:cs="Arial"/>
              </w:rPr>
            </w:pPr>
          </w:p>
        </w:tc>
        <w:tc>
          <w:tcPr>
            <w:tcW w:w="9313" w:type="dxa"/>
          </w:tcPr>
          <w:p w14:paraId="474A5BD7" w14:textId="77777777" w:rsidR="00A727DC" w:rsidRPr="00A727DC" w:rsidRDefault="00A727DC" w:rsidP="00A727DC">
            <w:pPr>
              <w:pStyle w:val="BasicParagraph"/>
              <w:spacing w:after="240"/>
              <w:rPr>
                <w:rFonts w:ascii="Arial" w:hAnsi="Arial" w:cs="Arial"/>
              </w:rPr>
            </w:pPr>
            <w:r w:rsidRPr="00A727DC">
              <w:rPr>
                <w:rFonts w:ascii="Arial" w:hAnsi="Arial" w:cs="Arial"/>
              </w:rPr>
              <w:t>heterosexual or straight</w:t>
            </w:r>
          </w:p>
        </w:tc>
      </w:tr>
      <w:tr w:rsidR="00A727DC" w:rsidRPr="00A727DC" w14:paraId="5922628E" w14:textId="77777777" w:rsidTr="0094226E">
        <w:tc>
          <w:tcPr>
            <w:tcW w:w="993" w:type="dxa"/>
          </w:tcPr>
          <w:p w14:paraId="6EC65429" w14:textId="77777777" w:rsidR="00A727DC" w:rsidRPr="00A727DC" w:rsidRDefault="00A727DC" w:rsidP="0094226E">
            <w:pPr>
              <w:pStyle w:val="BasicParagraph"/>
              <w:numPr>
                <w:ilvl w:val="0"/>
                <w:numId w:val="5"/>
              </w:numPr>
              <w:spacing w:after="240"/>
              <w:rPr>
                <w:rFonts w:ascii="Arial" w:hAnsi="Arial" w:cs="Arial"/>
              </w:rPr>
            </w:pPr>
          </w:p>
        </w:tc>
        <w:tc>
          <w:tcPr>
            <w:tcW w:w="9313" w:type="dxa"/>
          </w:tcPr>
          <w:p w14:paraId="4997A1AE" w14:textId="77777777" w:rsidR="00A727DC" w:rsidRPr="00A727DC" w:rsidRDefault="00A727DC" w:rsidP="00A727DC">
            <w:pPr>
              <w:pStyle w:val="BasicParagraph"/>
              <w:spacing w:after="240"/>
              <w:rPr>
                <w:rFonts w:ascii="Arial" w:hAnsi="Arial" w:cs="Arial"/>
              </w:rPr>
            </w:pPr>
            <w:r w:rsidRPr="00A727DC">
              <w:rPr>
                <w:rFonts w:ascii="Arial" w:hAnsi="Arial" w:cs="Arial"/>
              </w:rPr>
              <w:t>gay or lesbian</w:t>
            </w:r>
          </w:p>
        </w:tc>
      </w:tr>
      <w:tr w:rsidR="00A727DC" w:rsidRPr="00A727DC" w14:paraId="319B2194" w14:textId="77777777" w:rsidTr="0094226E">
        <w:tc>
          <w:tcPr>
            <w:tcW w:w="993" w:type="dxa"/>
          </w:tcPr>
          <w:p w14:paraId="172BD354" w14:textId="77777777" w:rsidR="00A727DC" w:rsidRPr="00A727DC" w:rsidRDefault="00A727DC" w:rsidP="0094226E">
            <w:pPr>
              <w:pStyle w:val="BasicParagraph"/>
              <w:numPr>
                <w:ilvl w:val="0"/>
                <w:numId w:val="5"/>
              </w:numPr>
              <w:spacing w:after="240"/>
              <w:rPr>
                <w:rFonts w:ascii="Arial" w:hAnsi="Arial" w:cs="Arial"/>
              </w:rPr>
            </w:pPr>
          </w:p>
        </w:tc>
        <w:tc>
          <w:tcPr>
            <w:tcW w:w="9313" w:type="dxa"/>
          </w:tcPr>
          <w:p w14:paraId="07570D05" w14:textId="6DF4827B" w:rsidR="00A727DC" w:rsidRPr="00A727DC" w:rsidRDefault="00AC1722" w:rsidP="00A727DC">
            <w:pPr>
              <w:pStyle w:val="BasicParagraph"/>
              <w:spacing w:after="240"/>
              <w:rPr>
                <w:rFonts w:ascii="Arial" w:hAnsi="Arial" w:cs="Arial"/>
              </w:rPr>
            </w:pPr>
            <w:r w:rsidRPr="00A727DC">
              <w:rPr>
                <w:rFonts w:ascii="Arial" w:hAnsi="Arial" w:cs="Arial"/>
              </w:rPr>
              <w:t>B</w:t>
            </w:r>
            <w:r w:rsidR="00A727DC" w:rsidRPr="00A727DC">
              <w:rPr>
                <w:rFonts w:ascii="Arial" w:hAnsi="Arial" w:cs="Arial"/>
              </w:rPr>
              <w:t>isexual</w:t>
            </w:r>
            <w:r>
              <w:rPr>
                <w:rFonts w:ascii="Arial" w:hAnsi="Arial" w:cs="Arial"/>
              </w:rPr>
              <w:t xml:space="preserve"> plus</w:t>
            </w:r>
          </w:p>
        </w:tc>
      </w:tr>
      <w:tr w:rsidR="00A727DC" w:rsidRPr="00A727DC" w14:paraId="36FFE412" w14:textId="77777777" w:rsidTr="0094226E">
        <w:tc>
          <w:tcPr>
            <w:tcW w:w="993" w:type="dxa"/>
          </w:tcPr>
          <w:p w14:paraId="2763FD6A" w14:textId="77777777" w:rsidR="00A727DC" w:rsidRPr="00A727DC" w:rsidRDefault="00A727DC" w:rsidP="0094226E">
            <w:pPr>
              <w:pStyle w:val="BasicParagraph"/>
              <w:numPr>
                <w:ilvl w:val="0"/>
                <w:numId w:val="5"/>
              </w:numPr>
              <w:spacing w:after="240"/>
              <w:rPr>
                <w:rFonts w:ascii="Arial" w:hAnsi="Arial" w:cs="Arial"/>
              </w:rPr>
            </w:pPr>
          </w:p>
        </w:tc>
        <w:tc>
          <w:tcPr>
            <w:tcW w:w="9313" w:type="dxa"/>
          </w:tcPr>
          <w:p w14:paraId="41FD8C65" w14:textId="77777777" w:rsidR="00A727DC" w:rsidRPr="00A727DC" w:rsidRDefault="00A727DC" w:rsidP="00A727DC">
            <w:pPr>
              <w:pStyle w:val="BasicParagraph"/>
              <w:spacing w:after="240"/>
              <w:rPr>
                <w:rFonts w:ascii="Arial" w:hAnsi="Arial" w:cs="Arial"/>
              </w:rPr>
            </w:pPr>
            <w:r w:rsidRPr="00A727DC">
              <w:rPr>
                <w:rFonts w:ascii="Arial" w:hAnsi="Arial" w:cs="Arial"/>
              </w:rPr>
              <w:t>other sexual orientation not listed</w:t>
            </w:r>
          </w:p>
        </w:tc>
      </w:tr>
      <w:tr w:rsidR="00A727DC" w:rsidRPr="00A727DC" w14:paraId="1E56F57C" w14:textId="77777777" w:rsidTr="0094226E">
        <w:tc>
          <w:tcPr>
            <w:tcW w:w="993" w:type="dxa"/>
          </w:tcPr>
          <w:p w14:paraId="11DD572A" w14:textId="77777777" w:rsidR="00A727DC" w:rsidRPr="00A727DC" w:rsidRDefault="00A727DC" w:rsidP="00A727DC">
            <w:pPr>
              <w:pStyle w:val="BasicParagraph"/>
              <w:spacing w:after="240"/>
              <w:jc w:val="center"/>
              <w:rPr>
                <w:rFonts w:ascii="Arial" w:hAnsi="Arial" w:cs="Arial"/>
              </w:rPr>
            </w:pPr>
            <w:r>
              <w:rPr>
                <w:rFonts w:ascii="Arial" w:hAnsi="Arial" w:cs="Arial"/>
              </w:rPr>
              <w:t>U</w:t>
            </w:r>
          </w:p>
        </w:tc>
        <w:tc>
          <w:tcPr>
            <w:tcW w:w="9313" w:type="dxa"/>
          </w:tcPr>
          <w:p w14:paraId="7365AAD0" w14:textId="77777777" w:rsidR="00A727DC" w:rsidRPr="00A727DC" w:rsidRDefault="00A727DC" w:rsidP="0094226E">
            <w:pPr>
              <w:pStyle w:val="BasicParagraph"/>
              <w:spacing w:after="240"/>
              <w:rPr>
                <w:rFonts w:ascii="Arial" w:hAnsi="Arial" w:cs="Arial"/>
              </w:rPr>
            </w:pPr>
            <w:r w:rsidRPr="00A727DC">
              <w:rPr>
                <w:rFonts w:ascii="Arial" w:hAnsi="Arial" w:cs="Arial"/>
              </w:rPr>
              <w:t>person asked and does not know or is not sure</w:t>
            </w:r>
          </w:p>
        </w:tc>
      </w:tr>
      <w:tr w:rsidR="00A727DC" w:rsidRPr="00A727DC" w14:paraId="306E1919" w14:textId="77777777" w:rsidTr="0094226E">
        <w:tc>
          <w:tcPr>
            <w:tcW w:w="993" w:type="dxa"/>
          </w:tcPr>
          <w:p w14:paraId="09145CB5" w14:textId="77777777" w:rsidR="00A727DC" w:rsidRPr="00A727DC" w:rsidRDefault="00A727DC" w:rsidP="00A727DC">
            <w:pPr>
              <w:pStyle w:val="BasicParagraph"/>
              <w:spacing w:after="240"/>
              <w:jc w:val="center"/>
              <w:rPr>
                <w:rFonts w:ascii="Arial" w:hAnsi="Arial" w:cs="Arial"/>
              </w:rPr>
            </w:pPr>
            <w:r>
              <w:rPr>
                <w:rFonts w:ascii="Arial" w:hAnsi="Arial" w:cs="Arial"/>
              </w:rPr>
              <w:t>Z</w:t>
            </w:r>
          </w:p>
        </w:tc>
        <w:tc>
          <w:tcPr>
            <w:tcW w:w="9313" w:type="dxa"/>
          </w:tcPr>
          <w:p w14:paraId="6D354A3E" w14:textId="77777777" w:rsidR="00A727DC" w:rsidRPr="00A727DC" w:rsidRDefault="00A727DC" w:rsidP="0094226E">
            <w:pPr>
              <w:pStyle w:val="BasicParagraph"/>
              <w:spacing w:after="240"/>
              <w:rPr>
                <w:rFonts w:ascii="Arial" w:hAnsi="Arial" w:cs="Arial"/>
              </w:rPr>
            </w:pPr>
            <w:r w:rsidRPr="00A727DC">
              <w:rPr>
                <w:rFonts w:ascii="Arial" w:hAnsi="Arial" w:cs="Arial"/>
              </w:rPr>
              <w:t xml:space="preserve">not stated (person asked but </w:t>
            </w:r>
            <w:r>
              <w:rPr>
                <w:rFonts w:ascii="Arial" w:hAnsi="Arial" w:cs="Arial"/>
              </w:rPr>
              <w:t>declined to provi</w:t>
            </w:r>
            <w:r w:rsidRPr="00A727DC">
              <w:rPr>
                <w:rFonts w:ascii="Arial" w:hAnsi="Arial" w:cs="Arial"/>
              </w:rPr>
              <w:t>de a response)</w:t>
            </w:r>
          </w:p>
        </w:tc>
      </w:tr>
      <w:tr w:rsidR="00A727DC" w:rsidRPr="00A727DC" w14:paraId="7EBFBFFF" w14:textId="77777777" w:rsidTr="0094226E">
        <w:tc>
          <w:tcPr>
            <w:tcW w:w="993" w:type="dxa"/>
          </w:tcPr>
          <w:p w14:paraId="0AC58F34" w14:textId="77777777" w:rsidR="00A727DC" w:rsidRPr="00A727DC" w:rsidRDefault="00A727DC" w:rsidP="00A727DC">
            <w:pPr>
              <w:pStyle w:val="BasicParagraph"/>
              <w:spacing w:after="240"/>
              <w:jc w:val="center"/>
              <w:rPr>
                <w:rFonts w:ascii="Arial" w:hAnsi="Arial" w:cs="Arial"/>
              </w:rPr>
            </w:pPr>
            <w:r>
              <w:rPr>
                <w:rFonts w:ascii="Arial" w:hAnsi="Arial" w:cs="Arial"/>
              </w:rPr>
              <w:t>9</w:t>
            </w:r>
          </w:p>
        </w:tc>
        <w:tc>
          <w:tcPr>
            <w:tcW w:w="9313" w:type="dxa"/>
          </w:tcPr>
          <w:p w14:paraId="58137D6E" w14:textId="77777777" w:rsidR="00A727DC" w:rsidRPr="00A727DC" w:rsidRDefault="00A727DC" w:rsidP="00A727DC">
            <w:pPr>
              <w:pStyle w:val="BasicParagraph"/>
              <w:spacing w:after="240"/>
              <w:rPr>
                <w:rFonts w:ascii="Arial" w:hAnsi="Arial" w:cs="Arial"/>
              </w:rPr>
            </w:pPr>
            <w:r w:rsidRPr="00A727DC">
              <w:rPr>
                <w:rFonts w:ascii="Arial" w:hAnsi="Arial" w:cs="Arial"/>
              </w:rPr>
              <w:t>not known (not recorded</w:t>
            </w:r>
            <w:r>
              <w:rPr>
                <w:rFonts w:ascii="Arial" w:hAnsi="Arial" w:cs="Arial"/>
              </w:rPr>
              <w:t>:</w:t>
            </w:r>
            <w:r w:rsidRPr="00A727DC">
              <w:rPr>
                <w:rFonts w:ascii="Arial" w:hAnsi="Arial" w:cs="Arial"/>
              </w:rPr>
              <w:t xml:space="preserve"> this classification is not intended to be visible to </w:t>
            </w:r>
            <w:r w:rsidRPr="00A727DC">
              <w:rPr>
                <w:rFonts w:ascii="Arial" w:hAnsi="Arial" w:cs="Arial"/>
              </w:rPr>
              <w:lastRenderedPageBreak/>
              <w:t>staff/service users – it is to account for missing data in analysis)</w:t>
            </w:r>
          </w:p>
        </w:tc>
      </w:tr>
    </w:tbl>
    <w:p w14:paraId="1D358E14" w14:textId="77777777" w:rsidR="007448C6" w:rsidRDefault="007448C6" w:rsidP="007448C6">
      <w:pPr>
        <w:pStyle w:val="BasicParagraph"/>
        <w:spacing w:after="240"/>
        <w:rPr>
          <w:rFonts w:ascii="Arial" w:hAnsi="Arial" w:cs="Arial"/>
        </w:rPr>
      </w:pPr>
      <w:r w:rsidRPr="00794027">
        <w:rPr>
          <w:rFonts w:ascii="Arial" w:hAnsi="Arial" w:cs="Arial"/>
        </w:rPr>
        <w:lastRenderedPageBreak/>
        <w:t xml:space="preserve">Any question about </w:t>
      </w:r>
      <w:r w:rsidRPr="00794027">
        <w:rPr>
          <w:rFonts w:ascii="Arial" w:hAnsi="Arial" w:cs="Arial"/>
          <w:b/>
        </w:rPr>
        <w:t>gender identity</w:t>
      </w:r>
      <w:r>
        <w:rPr>
          <w:rFonts w:ascii="Arial" w:hAnsi="Arial" w:cs="Arial"/>
          <w:b/>
        </w:rPr>
        <w:t xml:space="preserve"> or gender history</w:t>
      </w:r>
      <w:r w:rsidRPr="00794027">
        <w:rPr>
          <w:rFonts w:ascii="Arial" w:hAnsi="Arial" w:cs="Arial"/>
        </w:rPr>
        <w:t xml:space="preserve"> should be free-standing, not part of questions on sexual orientation or gender.</w:t>
      </w:r>
      <w:r>
        <w:rPr>
          <w:rFonts w:ascii="Arial" w:hAnsi="Arial" w:cs="Arial"/>
        </w:rPr>
        <w:t xml:space="preserve">  </w:t>
      </w:r>
      <w:r w:rsidR="003E6E79">
        <w:rPr>
          <w:rFonts w:ascii="Arial" w:hAnsi="Arial" w:cs="Arial"/>
        </w:rPr>
        <w:t>There is a lot of bad practice in trans monitoring, based on ignorance, which spreads misunderstanding rather than increases confidence in action for equality.</w:t>
      </w:r>
    </w:p>
    <w:p w14:paraId="2A98533C" w14:textId="77777777" w:rsidR="007448C6" w:rsidRPr="00794027" w:rsidRDefault="007448C6" w:rsidP="007448C6">
      <w:pPr>
        <w:spacing w:after="0" w:line="288" w:lineRule="auto"/>
        <w:rPr>
          <w:rFonts w:ascii="Arial" w:hAnsi="Arial" w:cs="Arial"/>
        </w:rPr>
      </w:pPr>
      <w:r w:rsidRPr="00794027">
        <w:rPr>
          <w:rFonts w:ascii="Arial" w:hAnsi="Arial" w:cs="Arial"/>
          <w:b/>
        </w:rPr>
        <w:t>DO list trans as</w:t>
      </w:r>
      <w:r w:rsidRPr="00794027">
        <w:rPr>
          <w:rFonts w:ascii="Arial" w:hAnsi="Arial" w:cs="Arial"/>
        </w:rPr>
        <w:t xml:space="preserve"> </w:t>
      </w:r>
      <w:r w:rsidRPr="00794027">
        <w:rPr>
          <w:rFonts w:ascii="Arial" w:hAnsi="Arial" w:cs="Arial"/>
          <w:b/>
        </w:rPr>
        <w:t>trans</w:t>
      </w:r>
    </w:p>
    <w:p w14:paraId="30BDE097" w14:textId="77777777" w:rsidR="007448C6" w:rsidRDefault="007448C6" w:rsidP="0094226E">
      <w:pPr>
        <w:pStyle w:val="BasicParagraph"/>
        <w:spacing w:after="240"/>
        <w:rPr>
          <w:rFonts w:ascii="Arial" w:hAnsi="Arial" w:cs="Arial"/>
        </w:rPr>
      </w:pPr>
      <w:r w:rsidRPr="00794027">
        <w:rPr>
          <w:rFonts w:ascii="Arial" w:hAnsi="Arial" w:cs="Arial"/>
        </w:rPr>
        <w:t xml:space="preserve">Questions on gender identity should always be in their own section.  Different trans people describe themselves </w:t>
      </w:r>
      <w:r>
        <w:rPr>
          <w:rFonts w:ascii="Arial" w:hAnsi="Arial" w:cs="Arial"/>
        </w:rPr>
        <w:t>differently and language is evolving in this area</w:t>
      </w:r>
      <w:r w:rsidRPr="00794027">
        <w:rPr>
          <w:rFonts w:ascii="Arial" w:hAnsi="Arial" w:cs="Arial"/>
        </w:rPr>
        <w:t xml:space="preserve">.  </w:t>
      </w:r>
      <w:r>
        <w:rPr>
          <w:rFonts w:ascii="Arial" w:hAnsi="Arial" w:cs="Arial"/>
        </w:rPr>
        <w:t>Whatever terms you use, it is a good idea to include a jargon buster.</w:t>
      </w:r>
    </w:p>
    <w:p w14:paraId="7F5DD8BE" w14:textId="77777777" w:rsidR="0094226E" w:rsidRDefault="0094226E" w:rsidP="007448C6">
      <w:pPr>
        <w:pStyle w:val="BasicParagraph"/>
        <w:spacing w:after="240"/>
        <w:rPr>
          <w:rFonts w:ascii="Arial" w:hAnsi="Arial" w:cs="Arial"/>
        </w:rPr>
      </w:pPr>
      <w:r>
        <w:rPr>
          <w:rFonts w:ascii="Arial" w:hAnsi="Arial" w:cs="Arial"/>
        </w:rPr>
        <w:t>Following consultation with our trans network, UNISON has adopted:</w:t>
      </w:r>
    </w:p>
    <w:p w14:paraId="4E50F3B3" w14:textId="77777777" w:rsidR="0094226E" w:rsidRDefault="0094226E" w:rsidP="0094226E">
      <w:pPr>
        <w:spacing w:after="240" w:line="288" w:lineRule="auto"/>
        <w:rPr>
          <w:rFonts w:ascii="Arial" w:hAnsi="Arial" w:cs="Arial"/>
        </w:rPr>
      </w:pPr>
      <w:r w:rsidRPr="00FF7660">
        <w:rPr>
          <w:rFonts w:ascii="Arial" w:hAnsi="Arial" w:cs="Arial"/>
          <w:sz w:val="36"/>
        </w:rPr>
        <w:sym w:font="Wingdings" w:char="F04A"/>
      </w:r>
      <w:r w:rsidRPr="00FF7660">
        <w:rPr>
          <w:rFonts w:ascii="Arial" w:hAnsi="Arial" w:cs="Arial"/>
          <w:sz w:val="36"/>
        </w:rPr>
        <w:t xml:space="preserve"> </w:t>
      </w:r>
      <w:r>
        <w:rPr>
          <w:rFonts w:ascii="Arial" w:hAnsi="Arial" w:cs="Arial"/>
        </w:rPr>
        <w:t>Do you identify as trans/transgender or have a trans history?</w:t>
      </w:r>
    </w:p>
    <w:p w14:paraId="12A1EB7A" w14:textId="77777777" w:rsidR="0094226E" w:rsidRPr="00794027" w:rsidRDefault="0094226E" w:rsidP="0094226E">
      <w:pPr>
        <w:spacing w:after="240" w:line="288" w:lineRule="auto"/>
        <w:rPr>
          <w:rFonts w:ascii="Arial" w:hAnsi="Arial" w:cs="Arial"/>
        </w:rPr>
      </w:pPr>
      <w:r w:rsidRPr="00794027">
        <w:rPr>
          <w:rFonts w:ascii="Arial" w:hAnsi="Arial" w:cs="Arial"/>
        </w:rPr>
        <w:t>􀂅 yes 􀂅</w:t>
      </w:r>
      <w:r w:rsidRPr="00794027">
        <w:rPr>
          <w:rFonts w:ascii="Calibri" w:hAnsi="Calibri" w:cs="Calibri"/>
        </w:rPr>
        <w:t xml:space="preserve"> </w:t>
      </w:r>
      <w:r w:rsidRPr="00794027">
        <w:rPr>
          <w:rFonts w:ascii="Arial" w:hAnsi="Arial" w:cs="Arial"/>
        </w:rPr>
        <w:t>no 􀂅</w:t>
      </w:r>
      <w:r w:rsidRPr="00794027">
        <w:rPr>
          <w:rFonts w:ascii="Calibri" w:hAnsi="Calibri" w:cs="Calibri"/>
        </w:rPr>
        <w:t xml:space="preserve"> </w:t>
      </w:r>
      <w:r w:rsidRPr="00794027">
        <w:rPr>
          <w:rFonts w:ascii="Arial" w:hAnsi="Arial" w:cs="Arial"/>
        </w:rPr>
        <w:t>prefer not to select</w:t>
      </w:r>
    </w:p>
    <w:p w14:paraId="68D36BCD" w14:textId="77777777" w:rsidR="007448C6" w:rsidRDefault="0094226E" w:rsidP="0094226E">
      <w:pPr>
        <w:pStyle w:val="BasicParagraph"/>
        <w:spacing w:after="240"/>
        <w:rPr>
          <w:rFonts w:ascii="Arial" w:hAnsi="Arial" w:cs="Arial"/>
        </w:rPr>
      </w:pPr>
      <w:r>
        <w:rPr>
          <w:rFonts w:ascii="Arial" w:hAnsi="Arial" w:cs="Arial"/>
        </w:rPr>
        <w:t>Another</w:t>
      </w:r>
      <w:r w:rsidR="007448C6" w:rsidRPr="00794027">
        <w:rPr>
          <w:rFonts w:ascii="Arial" w:hAnsi="Arial" w:cs="Arial"/>
        </w:rPr>
        <w:t xml:space="preserve"> question </w:t>
      </w:r>
      <w:r>
        <w:rPr>
          <w:rFonts w:ascii="Arial" w:hAnsi="Arial" w:cs="Arial"/>
        </w:rPr>
        <w:t>recommended by trans groups is</w:t>
      </w:r>
      <w:r w:rsidR="007448C6" w:rsidRPr="00794027">
        <w:rPr>
          <w:rFonts w:ascii="Arial" w:hAnsi="Arial" w:cs="Arial"/>
        </w:rPr>
        <w:t>:</w:t>
      </w:r>
    </w:p>
    <w:p w14:paraId="11DB986D" w14:textId="77777777" w:rsidR="007448C6" w:rsidRPr="00794027" w:rsidRDefault="007448C6" w:rsidP="0094226E">
      <w:pPr>
        <w:spacing w:after="240" w:line="288" w:lineRule="auto"/>
        <w:rPr>
          <w:rFonts w:ascii="Arial" w:hAnsi="Arial" w:cs="Arial"/>
        </w:rPr>
      </w:pPr>
      <w:r w:rsidRPr="00FF7660">
        <w:rPr>
          <w:rFonts w:ascii="Arial" w:hAnsi="Arial" w:cs="Arial"/>
          <w:sz w:val="36"/>
        </w:rPr>
        <w:sym w:font="Wingdings" w:char="F04A"/>
      </w:r>
      <w:r w:rsidRPr="00FF7660">
        <w:rPr>
          <w:rFonts w:ascii="Arial" w:hAnsi="Arial" w:cs="Arial"/>
          <w:sz w:val="36"/>
        </w:rPr>
        <w:t xml:space="preserve"> </w:t>
      </w:r>
      <w:r w:rsidRPr="00794027">
        <w:rPr>
          <w:rFonts w:ascii="Arial" w:hAnsi="Arial" w:cs="Arial"/>
        </w:rPr>
        <w:t xml:space="preserve">Is your gender identity </w:t>
      </w:r>
      <w:r>
        <w:rPr>
          <w:rFonts w:ascii="Arial" w:hAnsi="Arial" w:cs="Arial"/>
          <w:b/>
        </w:rPr>
        <w:t>the same as</w:t>
      </w:r>
      <w:r w:rsidRPr="00794027">
        <w:rPr>
          <w:rFonts w:ascii="Arial" w:hAnsi="Arial" w:cs="Arial"/>
        </w:rPr>
        <w:t xml:space="preserve"> the gender you were assigned at birth?</w:t>
      </w:r>
    </w:p>
    <w:p w14:paraId="3073583A" w14:textId="77777777" w:rsidR="007448C6" w:rsidRPr="00794027" w:rsidRDefault="007448C6" w:rsidP="0094226E">
      <w:pPr>
        <w:spacing w:after="240" w:line="288" w:lineRule="auto"/>
        <w:rPr>
          <w:rFonts w:ascii="Arial" w:hAnsi="Arial" w:cs="Arial"/>
        </w:rPr>
      </w:pPr>
      <w:r w:rsidRPr="00794027">
        <w:rPr>
          <w:rFonts w:ascii="Arial" w:hAnsi="Arial" w:cs="Arial"/>
        </w:rPr>
        <w:t>􀂅 yes 􀂅 no</w:t>
      </w:r>
      <w:r w:rsidRPr="00794027">
        <w:rPr>
          <w:rFonts w:ascii="Calibri" w:hAnsi="Calibri" w:cs="Calibri"/>
        </w:rPr>
        <w:t xml:space="preserve"> </w:t>
      </w:r>
      <w:r w:rsidRPr="00794027">
        <w:rPr>
          <w:rFonts w:ascii="Arial" w:hAnsi="Arial" w:cs="Arial"/>
        </w:rPr>
        <w:t>􀂅 prefer not to select</w:t>
      </w:r>
    </w:p>
    <w:p w14:paraId="540C7F9D" w14:textId="77777777" w:rsidR="007448C6" w:rsidRDefault="007448C6" w:rsidP="0094226E">
      <w:pPr>
        <w:spacing w:after="240" w:line="288" w:lineRule="auto"/>
        <w:rPr>
          <w:rFonts w:ascii="Arial" w:hAnsi="Arial" w:cs="Arial"/>
        </w:rPr>
      </w:pPr>
      <w:r>
        <w:rPr>
          <w:rFonts w:ascii="Arial" w:hAnsi="Arial" w:cs="Arial"/>
        </w:rPr>
        <w:t>And</w:t>
      </w:r>
    </w:p>
    <w:p w14:paraId="7E887C01" w14:textId="77777777" w:rsidR="007448C6" w:rsidRPr="00794027" w:rsidRDefault="007448C6" w:rsidP="007448C6">
      <w:pPr>
        <w:spacing w:after="0" w:line="288" w:lineRule="auto"/>
        <w:rPr>
          <w:rFonts w:ascii="Arial" w:hAnsi="Arial" w:cs="Arial"/>
        </w:rPr>
      </w:pPr>
      <w:r w:rsidRPr="00FF7660">
        <w:rPr>
          <w:rFonts w:ascii="Arial" w:hAnsi="Arial" w:cs="Arial"/>
          <w:sz w:val="36"/>
        </w:rPr>
        <w:sym w:font="Wingdings" w:char="F04A"/>
      </w:r>
      <w:r w:rsidRPr="00794027">
        <w:rPr>
          <w:rFonts w:ascii="Arial" w:hAnsi="Arial" w:cs="Arial"/>
        </w:rPr>
        <w:t xml:space="preserve"> Do you feel able to discuss your gender identity</w:t>
      </w:r>
      <w:r>
        <w:rPr>
          <w:rFonts w:ascii="Arial" w:hAnsi="Arial" w:cs="Arial"/>
        </w:rPr>
        <w:t>/gender history</w:t>
      </w:r>
      <w:r w:rsidRPr="00794027">
        <w:rPr>
          <w:rFonts w:ascii="Arial" w:hAnsi="Arial" w:cs="Arial"/>
        </w:rPr>
        <w:t xml:space="preserve"> with colleagues at work?</w:t>
      </w:r>
    </w:p>
    <w:p w14:paraId="550A27A0" w14:textId="77777777" w:rsidR="007448C6" w:rsidRDefault="007448C6" w:rsidP="007448C6">
      <w:pPr>
        <w:pStyle w:val="BasicParagraph"/>
        <w:spacing w:after="240"/>
        <w:rPr>
          <w:rFonts w:ascii="Arial" w:hAnsi="Arial" w:cs="Arial"/>
        </w:rPr>
      </w:pPr>
      <w:r w:rsidRPr="00794027">
        <w:rPr>
          <w:rFonts w:ascii="Arial" w:hAnsi="Arial" w:cs="Arial"/>
        </w:rPr>
        <w:t>􀂅 yes 􀂅 no 􀂅 with some people, but not all</w:t>
      </w:r>
    </w:p>
    <w:p w14:paraId="019F094F" w14:textId="77777777" w:rsidR="00CA1465" w:rsidRDefault="00CA1465" w:rsidP="00CA1465">
      <w:pPr>
        <w:pStyle w:val="BasicParagraph"/>
        <w:rPr>
          <w:rFonts w:ascii="Arial" w:hAnsi="Arial" w:cs="Arial"/>
          <w:b/>
        </w:rPr>
      </w:pPr>
      <w:r w:rsidRPr="00794027">
        <w:rPr>
          <w:rFonts w:ascii="Arial" w:hAnsi="Arial" w:cs="Arial"/>
          <w:b/>
        </w:rPr>
        <w:t>DO NOT list trans as a ‘third sex’</w:t>
      </w:r>
    </w:p>
    <w:p w14:paraId="4D34C98E" w14:textId="77777777" w:rsidR="00CA1465" w:rsidRDefault="00CA1465" w:rsidP="00CA1465">
      <w:pPr>
        <w:pStyle w:val="BasicParagraph"/>
        <w:rPr>
          <w:rFonts w:ascii="Arial" w:hAnsi="Arial" w:cs="Arial"/>
        </w:rPr>
      </w:pPr>
      <w:r w:rsidRPr="00794027">
        <w:rPr>
          <w:rFonts w:ascii="Arial" w:hAnsi="Arial" w:cs="Arial"/>
        </w:rPr>
        <w:t>The following type of question is not acceptable:</w:t>
      </w:r>
    </w:p>
    <w:p w14:paraId="7D252CB7" w14:textId="614B9761" w:rsidR="00CA1465" w:rsidRDefault="00CA1465" w:rsidP="00CA1465">
      <w:pPr>
        <w:pStyle w:val="BasicParagraph"/>
        <w:spacing w:after="240"/>
      </w:pPr>
      <w:r w:rsidRPr="00FF7660">
        <w:rPr>
          <w:rFonts w:ascii="Arial" w:hAnsi="Arial" w:cs="Arial"/>
          <w:sz w:val="36"/>
        </w:rPr>
        <w:sym w:font="Wingdings" w:char="F04C"/>
      </w:r>
      <w:r w:rsidRPr="00794027">
        <w:rPr>
          <w:rFonts w:ascii="Arial" w:hAnsi="Arial" w:cs="Arial"/>
        </w:rPr>
        <w:tab/>
        <w:t>􀂅 Male 􀂅 Female 􀂅 Trans</w:t>
      </w:r>
    </w:p>
    <w:p w14:paraId="163175DF" w14:textId="77777777" w:rsidR="00CA1465" w:rsidRDefault="008B12AE" w:rsidP="00CA1465">
      <w:pPr>
        <w:pStyle w:val="BasicParagraph"/>
        <w:spacing w:after="240"/>
      </w:pPr>
      <w:r>
        <w:rPr>
          <w:rFonts w:ascii="Arial" w:hAnsi="Arial" w:cs="Arial"/>
        </w:rPr>
        <w:t>The vast majority of</w:t>
      </w:r>
      <w:r w:rsidR="00CA1465" w:rsidRPr="00794027">
        <w:rPr>
          <w:rFonts w:ascii="Arial" w:hAnsi="Arial" w:cs="Arial"/>
        </w:rPr>
        <w:t xml:space="preserve"> trans people </w:t>
      </w:r>
      <w:r w:rsidR="001C6B14">
        <w:rPr>
          <w:rFonts w:ascii="Arial" w:hAnsi="Arial" w:cs="Arial"/>
        </w:rPr>
        <w:t>identify as women or men</w:t>
      </w:r>
      <w:r w:rsidR="00CA1465" w:rsidRPr="00794027">
        <w:rPr>
          <w:rFonts w:ascii="Arial" w:hAnsi="Arial" w:cs="Arial"/>
        </w:rPr>
        <w:t>.</w:t>
      </w:r>
    </w:p>
    <w:p w14:paraId="0283BC90" w14:textId="77777777" w:rsidR="00CA1465" w:rsidRPr="00794027" w:rsidRDefault="00CA1465" w:rsidP="00CA1465">
      <w:pPr>
        <w:spacing w:after="0" w:line="288" w:lineRule="auto"/>
        <w:rPr>
          <w:rFonts w:ascii="Arial" w:hAnsi="Arial" w:cs="Arial"/>
          <w:b/>
        </w:rPr>
      </w:pPr>
      <w:r w:rsidRPr="00794027">
        <w:rPr>
          <w:rFonts w:ascii="Arial" w:hAnsi="Arial" w:cs="Arial"/>
          <w:b/>
        </w:rPr>
        <w:t>DO NOT list trans as a sexual orientation</w:t>
      </w:r>
    </w:p>
    <w:p w14:paraId="12E59DE8" w14:textId="77777777" w:rsidR="00CA1465" w:rsidRPr="00794027" w:rsidRDefault="00CA1465" w:rsidP="00CA1465">
      <w:pPr>
        <w:spacing w:after="0" w:line="288" w:lineRule="auto"/>
        <w:rPr>
          <w:rFonts w:ascii="Arial" w:hAnsi="Arial" w:cs="Arial"/>
        </w:rPr>
      </w:pPr>
      <w:r w:rsidRPr="00794027">
        <w:rPr>
          <w:rFonts w:ascii="Arial" w:hAnsi="Arial" w:cs="Arial"/>
        </w:rPr>
        <w:t>This is also unacceptable:</w:t>
      </w:r>
    </w:p>
    <w:p w14:paraId="0DE78C9A" w14:textId="2BFB4FD6" w:rsidR="00CA1465" w:rsidRPr="00794027" w:rsidRDefault="00CA1465" w:rsidP="00CA1465">
      <w:pPr>
        <w:spacing w:line="288" w:lineRule="auto"/>
        <w:rPr>
          <w:rFonts w:ascii="Arial" w:hAnsi="Arial" w:cs="Arial"/>
        </w:rPr>
      </w:pPr>
      <w:r w:rsidRPr="00FF7660">
        <w:rPr>
          <w:rFonts w:ascii="Arial" w:hAnsi="Arial" w:cs="Arial"/>
          <w:sz w:val="36"/>
        </w:rPr>
        <w:lastRenderedPageBreak/>
        <w:sym w:font="Wingdings" w:char="F04C"/>
      </w:r>
      <w:r w:rsidRPr="00794027">
        <w:rPr>
          <w:rFonts w:ascii="Arial" w:hAnsi="Arial" w:cs="Arial"/>
        </w:rPr>
        <w:tab/>
        <w:t>􀂅</w:t>
      </w:r>
      <w:r>
        <w:rPr>
          <w:rFonts w:ascii="Arial" w:hAnsi="Arial" w:cs="Arial"/>
        </w:rPr>
        <w:t xml:space="preserve"> Heterosexual </w:t>
      </w:r>
      <w:r w:rsidRPr="00794027">
        <w:rPr>
          <w:rFonts w:ascii="Arial" w:hAnsi="Arial" w:cs="Arial"/>
        </w:rPr>
        <w:t xml:space="preserve">􀂅 </w:t>
      </w:r>
      <w:r>
        <w:rPr>
          <w:rFonts w:ascii="Arial" w:hAnsi="Arial" w:cs="Arial"/>
        </w:rPr>
        <w:t xml:space="preserve">Lesbian </w:t>
      </w:r>
      <w:r w:rsidRPr="00794027">
        <w:rPr>
          <w:rFonts w:ascii="Arial" w:hAnsi="Arial" w:cs="Arial"/>
        </w:rPr>
        <w:t>􀂅 Gay 􀂅 Bisexual</w:t>
      </w:r>
      <w:r w:rsidR="008839F0">
        <w:rPr>
          <w:rFonts w:ascii="Arial" w:hAnsi="Arial" w:cs="Arial"/>
        </w:rPr>
        <w:t xml:space="preserve"> plus</w:t>
      </w:r>
      <w:r w:rsidRPr="00794027">
        <w:rPr>
          <w:rFonts w:ascii="Arial" w:hAnsi="Arial" w:cs="Arial"/>
        </w:rPr>
        <w:t xml:space="preserve"> 􀂅 Trans</w:t>
      </w:r>
    </w:p>
    <w:p w14:paraId="0709A6B9" w14:textId="5DCD19E3" w:rsidR="00CA1465" w:rsidRDefault="001C6B14" w:rsidP="00CA1465">
      <w:pPr>
        <w:pStyle w:val="BasicParagraph"/>
        <w:spacing w:after="240"/>
      </w:pPr>
      <w:r>
        <w:rPr>
          <w:rFonts w:ascii="Arial" w:hAnsi="Arial" w:cs="Arial"/>
        </w:rPr>
        <w:t>Being t</w:t>
      </w:r>
      <w:r w:rsidR="00CA1465" w:rsidRPr="00794027">
        <w:rPr>
          <w:rFonts w:ascii="Arial" w:hAnsi="Arial" w:cs="Arial"/>
        </w:rPr>
        <w:t>rans</w:t>
      </w:r>
      <w:r>
        <w:rPr>
          <w:rFonts w:ascii="Arial" w:hAnsi="Arial" w:cs="Arial"/>
        </w:rPr>
        <w:t xml:space="preserve"> is not a</w:t>
      </w:r>
      <w:r w:rsidR="00CA1465" w:rsidRPr="00794027">
        <w:rPr>
          <w:rFonts w:ascii="Arial" w:hAnsi="Arial" w:cs="Arial"/>
        </w:rPr>
        <w:t xml:space="preserve"> sexual orientation. Trans people </w:t>
      </w:r>
      <w:r w:rsidR="00E41055">
        <w:rPr>
          <w:rFonts w:ascii="Arial" w:hAnsi="Arial" w:cs="Arial"/>
        </w:rPr>
        <w:t>may</w:t>
      </w:r>
      <w:r w:rsidR="00CA1465" w:rsidRPr="00794027">
        <w:rPr>
          <w:rFonts w:ascii="Arial" w:hAnsi="Arial" w:cs="Arial"/>
        </w:rPr>
        <w:t xml:space="preserve"> be </w:t>
      </w:r>
      <w:r>
        <w:rPr>
          <w:rFonts w:ascii="Arial" w:hAnsi="Arial" w:cs="Arial"/>
        </w:rPr>
        <w:t>straight</w:t>
      </w:r>
      <w:r w:rsidR="00E41055">
        <w:rPr>
          <w:rFonts w:ascii="Arial" w:hAnsi="Arial" w:cs="Arial"/>
        </w:rPr>
        <w:t>, lesbian, gay or bisexual</w:t>
      </w:r>
      <w:r w:rsidR="008839F0">
        <w:rPr>
          <w:rFonts w:ascii="Arial" w:hAnsi="Arial" w:cs="Arial"/>
        </w:rPr>
        <w:t xml:space="preserve"> plus</w:t>
      </w:r>
      <w:r w:rsidR="00CA1465" w:rsidRPr="00794027">
        <w:rPr>
          <w:rFonts w:ascii="Arial" w:hAnsi="Arial" w:cs="Arial"/>
        </w:rPr>
        <w:t>.</w:t>
      </w:r>
    </w:p>
    <w:p w14:paraId="184DB238" w14:textId="77777777" w:rsidR="00F52FED" w:rsidRDefault="00F52FED" w:rsidP="00F52FED">
      <w:pPr>
        <w:pStyle w:val="H2"/>
      </w:pPr>
      <w:r w:rsidRPr="000E021C">
        <w:t>M</w:t>
      </w:r>
      <w:r>
        <w:t>aintaining confidentiality</w:t>
      </w:r>
    </w:p>
    <w:p w14:paraId="77BACBDB" w14:textId="77777777" w:rsidR="00F52FED" w:rsidRDefault="00B270F2" w:rsidP="00F52FED">
      <w:pPr>
        <w:pStyle w:val="BasicParagraph"/>
        <w:spacing w:after="240"/>
        <w:rPr>
          <w:rFonts w:ascii="Arial" w:hAnsi="Arial" w:cs="Arial"/>
        </w:rPr>
      </w:pPr>
      <w:r>
        <w:rPr>
          <w:rFonts w:ascii="Arial" w:hAnsi="Arial" w:cs="Arial"/>
        </w:rPr>
        <w:t>Significant numbers of</w:t>
      </w:r>
      <w:r w:rsidR="00F52FED" w:rsidRPr="00794027">
        <w:rPr>
          <w:rFonts w:ascii="Arial" w:hAnsi="Arial" w:cs="Arial"/>
        </w:rPr>
        <w:t xml:space="preserve"> </w:t>
      </w:r>
      <w:r w:rsidR="00104CA9">
        <w:rPr>
          <w:rFonts w:ascii="Arial" w:hAnsi="Arial" w:cs="Arial"/>
        </w:rPr>
        <w:t>LGBT+</w:t>
      </w:r>
      <w:r w:rsidR="00F52FED" w:rsidRPr="00794027">
        <w:rPr>
          <w:rFonts w:ascii="Arial" w:hAnsi="Arial" w:cs="Arial"/>
        </w:rPr>
        <w:t xml:space="preserve"> workers fear to be open about their sexual orientation or gender identity/gender history.  Outing someone without their permission may amount to unlawful harassment.</w:t>
      </w:r>
      <w:r>
        <w:rPr>
          <w:rFonts w:ascii="Arial" w:hAnsi="Arial" w:cs="Arial"/>
        </w:rPr>
        <w:t xml:space="preserve">  </w:t>
      </w:r>
      <w:r w:rsidRPr="00794027">
        <w:rPr>
          <w:rFonts w:ascii="Arial" w:hAnsi="Arial" w:cs="Arial"/>
        </w:rPr>
        <w:t>Management should explain what they are setting out to achieve and seek views from unions and the workforce early in the process.</w:t>
      </w:r>
    </w:p>
    <w:p w14:paraId="542B95A1" w14:textId="77777777" w:rsidR="00F52FED" w:rsidRDefault="00F52FED" w:rsidP="00F52FED">
      <w:pPr>
        <w:pStyle w:val="BasicParagraph"/>
        <w:spacing w:after="240"/>
        <w:rPr>
          <w:rFonts w:ascii="Arial" w:hAnsi="Arial" w:cs="Arial"/>
        </w:rPr>
      </w:pPr>
      <w:r w:rsidRPr="00794027">
        <w:rPr>
          <w:rFonts w:ascii="Arial" w:hAnsi="Arial" w:cs="Arial"/>
        </w:rPr>
        <w:t>Sexual orientation data should not be stored on people’s personnel files unless confidentiality can be guaranteed.  Some people may wish to record a same sex partner on their file as next of kin, but this is a different matter.</w:t>
      </w:r>
    </w:p>
    <w:p w14:paraId="2718321B" w14:textId="77777777" w:rsidR="00A727DC" w:rsidRDefault="00A727DC" w:rsidP="00A727DC">
      <w:pPr>
        <w:pStyle w:val="BasicParagraph"/>
        <w:spacing w:after="240"/>
      </w:pPr>
      <w:r w:rsidRPr="00794027">
        <w:rPr>
          <w:rFonts w:ascii="Arial" w:hAnsi="Arial" w:cs="Arial"/>
        </w:rPr>
        <w:t xml:space="preserve">The </w:t>
      </w:r>
      <w:r w:rsidRPr="00794027">
        <w:rPr>
          <w:rFonts w:ascii="Arial" w:hAnsi="Arial" w:cs="Arial"/>
          <w:i/>
          <w:iCs/>
        </w:rPr>
        <w:t xml:space="preserve">Data Protection Act </w:t>
      </w:r>
      <w:r w:rsidR="00104CA9">
        <w:rPr>
          <w:rFonts w:ascii="Arial" w:hAnsi="Arial" w:cs="Arial"/>
          <w:iCs/>
        </w:rPr>
        <w:t xml:space="preserve">– and GDPR - </w:t>
      </w:r>
      <w:r w:rsidRPr="00794027">
        <w:rPr>
          <w:rFonts w:ascii="Arial" w:hAnsi="Arial" w:cs="Arial"/>
        </w:rPr>
        <w:t>will not apply if the survey is anonymous and the data cannot be identified with individuals.  If the information is not anonymous, the Data Protection Act regards it as ‘sensitive personal data’ and it can only be stored if the individual gives their permission.  Permission can be given by ticking a box giving consent, provided the individual is reminded of their right to decline to answer.</w:t>
      </w:r>
    </w:p>
    <w:p w14:paraId="66470FDF" w14:textId="77777777" w:rsidR="00F52FED" w:rsidRDefault="00F52FED" w:rsidP="00F52FED">
      <w:pPr>
        <w:pStyle w:val="BasicParagraph"/>
        <w:spacing w:after="240"/>
        <w:rPr>
          <w:rFonts w:ascii="Arial" w:hAnsi="Arial" w:cs="Arial"/>
        </w:rPr>
      </w:pPr>
      <w:r w:rsidRPr="00794027">
        <w:rPr>
          <w:rFonts w:ascii="Arial" w:hAnsi="Arial" w:cs="Arial"/>
        </w:rPr>
        <w:t xml:space="preserve">Confidentially is even more important </w:t>
      </w:r>
      <w:r>
        <w:rPr>
          <w:rFonts w:ascii="Arial" w:hAnsi="Arial" w:cs="Arial"/>
        </w:rPr>
        <w:t>for</w:t>
      </w:r>
      <w:r w:rsidRPr="00794027">
        <w:rPr>
          <w:rFonts w:ascii="Arial" w:hAnsi="Arial" w:cs="Arial"/>
        </w:rPr>
        <w:t xml:space="preserve"> information about gender </w:t>
      </w:r>
      <w:r>
        <w:rPr>
          <w:rFonts w:ascii="Arial" w:hAnsi="Arial" w:cs="Arial"/>
        </w:rPr>
        <w:t>history</w:t>
      </w:r>
      <w:r w:rsidRPr="00794027">
        <w:rPr>
          <w:rFonts w:ascii="Arial" w:hAnsi="Arial" w:cs="Arial"/>
        </w:rPr>
        <w:t>.  S.22 of the Gender Recognition Act 2004 gives particular legal rights to people applying for</w:t>
      </w:r>
      <w:r>
        <w:rPr>
          <w:rFonts w:ascii="Arial" w:hAnsi="Arial" w:cs="Arial"/>
        </w:rPr>
        <w:t>/</w:t>
      </w:r>
      <w:r w:rsidRPr="00794027">
        <w:rPr>
          <w:rFonts w:ascii="Arial" w:hAnsi="Arial" w:cs="Arial"/>
        </w:rPr>
        <w:t>who have a Gender Recognition Certificate.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14:paraId="4F38C497" w14:textId="77777777" w:rsidR="00F52FED" w:rsidRDefault="00F52FED" w:rsidP="00F52FED">
      <w:pPr>
        <w:pStyle w:val="BasicParagraph"/>
        <w:spacing w:after="240"/>
        <w:rPr>
          <w:rFonts w:ascii="Arial" w:hAnsi="Arial" w:cs="Arial"/>
        </w:rPr>
      </w:pPr>
      <w:r w:rsidRPr="00794027">
        <w:rPr>
          <w:rFonts w:ascii="Arial" w:hAnsi="Arial" w:cs="Arial"/>
        </w:rPr>
        <w:t>A good check for confidentiality is to map the flow of information from the person who supplies it to the final reporting stage</w:t>
      </w:r>
      <w:r>
        <w:rPr>
          <w:rFonts w:ascii="Arial" w:hAnsi="Arial" w:cs="Arial"/>
        </w:rPr>
        <w:t>.</w:t>
      </w:r>
      <w:r w:rsidRPr="00794027">
        <w:rPr>
          <w:rFonts w:ascii="Arial" w:hAnsi="Arial" w:cs="Arial"/>
        </w:rPr>
        <w:t xml:space="preserve">  </w:t>
      </w:r>
      <w:r>
        <w:rPr>
          <w:rFonts w:ascii="Arial" w:hAnsi="Arial" w:cs="Arial"/>
        </w:rPr>
        <w:t xml:space="preserve">Check </w:t>
      </w:r>
      <w:r w:rsidRPr="00794027">
        <w:rPr>
          <w:rFonts w:ascii="Arial" w:hAnsi="Arial" w:cs="Arial"/>
        </w:rPr>
        <w:t xml:space="preserve">how many people work directly on the data and how many other people have access to it.  There should be as few steps </w:t>
      </w:r>
      <w:r>
        <w:rPr>
          <w:rFonts w:ascii="Arial" w:hAnsi="Arial" w:cs="Arial"/>
        </w:rPr>
        <w:t xml:space="preserve">in the chain </w:t>
      </w:r>
      <w:r w:rsidRPr="00794027">
        <w:rPr>
          <w:rFonts w:ascii="Arial" w:hAnsi="Arial" w:cs="Arial"/>
        </w:rPr>
        <w:t>as possible and other people’s access should be prevented.</w:t>
      </w:r>
    </w:p>
    <w:p w14:paraId="4FDAA1E2" w14:textId="77777777" w:rsidR="00F52FED" w:rsidRDefault="00F52FED" w:rsidP="00F52FED">
      <w:pPr>
        <w:pStyle w:val="BasicParagraph"/>
        <w:spacing w:after="240"/>
        <w:rPr>
          <w:rFonts w:ascii="Arial" w:hAnsi="Arial" w:cs="Arial"/>
        </w:rPr>
      </w:pPr>
      <w:r w:rsidRPr="00794027">
        <w:rPr>
          <w:rFonts w:ascii="Arial" w:hAnsi="Arial" w:cs="Arial"/>
        </w:rPr>
        <w:t>When monitoring small numbers, even an</w:t>
      </w:r>
      <w:r>
        <w:rPr>
          <w:rFonts w:ascii="Arial" w:hAnsi="Arial" w:cs="Arial"/>
        </w:rPr>
        <w:t>onymous forms can ‘out’ people i</w:t>
      </w:r>
      <w:r w:rsidRPr="00794027">
        <w:rPr>
          <w:rFonts w:ascii="Arial" w:hAnsi="Arial" w:cs="Arial"/>
        </w:rPr>
        <w:t xml:space="preserve">f there is more than one question on the form.  This </w:t>
      </w:r>
      <w:r>
        <w:rPr>
          <w:rFonts w:ascii="Arial" w:hAnsi="Arial" w:cs="Arial"/>
        </w:rPr>
        <w:t>can</w:t>
      </w:r>
      <w:r w:rsidRPr="00794027">
        <w:rPr>
          <w:rFonts w:ascii="Arial" w:hAnsi="Arial" w:cs="Arial"/>
        </w:rPr>
        <w:t xml:space="preserve"> also </w:t>
      </w:r>
      <w:r>
        <w:rPr>
          <w:rFonts w:ascii="Arial" w:hAnsi="Arial" w:cs="Arial"/>
        </w:rPr>
        <w:t>happen</w:t>
      </w:r>
      <w:r w:rsidRPr="00794027">
        <w:rPr>
          <w:rFonts w:ascii="Arial" w:hAnsi="Arial" w:cs="Arial"/>
        </w:rPr>
        <w:t xml:space="preserve"> in large workforces where questions break people down into smaller groups, such as particular grades or departments.  Reporting that an organisation of 5,000 staff includes 154 LGB people would be fine.  But reporting that a small </w:t>
      </w:r>
      <w:r w:rsidRPr="00794027">
        <w:rPr>
          <w:rFonts w:ascii="Arial" w:hAnsi="Arial" w:cs="Arial"/>
        </w:rPr>
        <w:lastRenderedPageBreak/>
        <w:t xml:space="preserve">department included 2 LGB people </w:t>
      </w:r>
      <w:r>
        <w:rPr>
          <w:rFonts w:ascii="Arial" w:hAnsi="Arial" w:cs="Arial"/>
        </w:rPr>
        <w:t xml:space="preserve">or one trans person </w:t>
      </w:r>
      <w:r w:rsidRPr="00794027">
        <w:rPr>
          <w:rFonts w:ascii="Arial" w:hAnsi="Arial" w:cs="Arial"/>
        </w:rPr>
        <w:t>could put their privacy at risk.</w:t>
      </w:r>
    </w:p>
    <w:p w14:paraId="11812A74" w14:textId="77777777" w:rsidR="00F52FED" w:rsidRDefault="00F52FED" w:rsidP="00F52FED">
      <w:pPr>
        <w:pStyle w:val="BasicParagraph"/>
        <w:spacing w:after="240"/>
      </w:pPr>
      <w:r w:rsidRPr="00794027">
        <w:rPr>
          <w:rFonts w:ascii="Arial" w:hAnsi="Arial" w:cs="Arial"/>
        </w:rPr>
        <w:t>Some employers use an outside organisation to conduct monitoring – but care must still be taken in how data is reported.</w:t>
      </w:r>
    </w:p>
    <w:p w14:paraId="23466555" w14:textId="77777777" w:rsidR="00F52FED" w:rsidRDefault="00F52FED" w:rsidP="00F52FED">
      <w:pPr>
        <w:pStyle w:val="H2"/>
      </w:pPr>
      <w:r w:rsidRPr="001368A0">
        <w:t>W</w:t>
      </w:r>
      <w:r>
        <w:t>hat if people object during the consultation</w:t>
      </w:r>
      <w:r w:rsidRPr="00641480">
        <w:t>?</w:t>
      </w:r>
    </w:p>
    <w:p w14:paraId="5EAA2267" w14:textId="77777777" w:rsidR="00F52FED" w:rsidRDefault="00F52FED" w:rsidP="00F52FED">
      <w:pPr>
        <w:pStyle w:val="BasicParagraph"/>
        <w:spacing w:after="240"/>
        <w:rPr>
          <w:rFonts w:ascii="Arial" w:hAnsi="Arial" w:cs="Arial"/>
        </w:rPr>
      </w:pPr>
      <w:r w:rsidRPr="00794027">
        <w:rPr>
          <w:rFonts w:ascii="Arial" w:hAnsi="Arial" w:cs="Arial"/>
        </w:rPr>
        <w:t xml:space="preserve">Listen to what different groups of people are saying.  If most LGB or trans people are opposed, this suggests that the organisation is not ready.  More work </w:t>
      </w:r>
      <w:r>
        <w:rPr>
          <w:rFonts w:ascii="Arial" w:hAnsi="Arial" w:cs="Arial"/>
        </w:rPr>
        <w:t xml:space="preserve">is </w:t>
      </w:r>
      <w:r w:rsidRPr="00794027">
        <w:rPr>
          <w:rFonts w:ascii="Arial" w:hAnsi="Arial" w:cs="Arial"/>
        </w:rPr>
        <w:t>need</w:t>
      </w:r>
      <w:r>
        <w:rPr>
          <w:rFonts w:ascii="Arial" w:hAnsi="Arial" w:cs="Arial"/>
        </w:rPr>
        <w:t>ed</w:t>
      </w:r>
      <w:r w:rsidRPr="00794027">
        <w:rPr>
          <w:rFonts w:ascii="Arial" w:hAnsi="Arial" w:cs="Arial"/>
        </w:rPr>
        <w:t xml:space="preserve"> to </w:t>
      </w:r>
      <w:r>
        <w:rPr>
          <w:rFonts w:ascii="Arial" w:hAnsi="Arial" w:cs="Arial"/>
        </w:rPr>
        <w:t>make</w:t>
      </w:r>
      <w:r w:rsidRPr="00794027">
        <w:rPr>
          <w:rFonts w:ascii="Arial" w:hAnsi="Arial" w:cs="Arial"/>
        </w:rPr>
        <w:t xml:space="preserve"> equality policies effective</w:t>
      </w:r>
      <w:r>
        <w:rPr>
          <w:rFonts w:ascii="Arial" w:hAnsi="Arial" w:cs="Arial"/>
        </w:rPr>
        <w:t xml:space="preserve"> and</w:t>
      </w:r>
      <w:r w:rsidRPr="00794027">
        <w:rPr>
          <w:rFonts w:ascii="Arial" w:hAnsi="Arial" w:cs="Arial"/>
        </w:rPr>
        <w:t xml:space="preserve"> raise levels of confidence.</w:t>
      </w:r>
    </w:p>
    <w:p w14:paraId="3FF6AFEC" w14:textId="77777777" w:rsidR="00F52FED" w:rsidRDefault="00F52FED" w:rsidP="00F52FED">
      <w:pPr>
        <w:pStyle w:val="BasicParagraph"/>
        <w:spacing w:after="240"/>
        <w:rPr>
          <w:rFonts w:ascii="Arial" w:hAnsi="Arial" w:cs="Arial"/>
        </w:rPr>
      </w:pPr>
      <w:r w:rsidRPr="00794027">
        <w:rPr>
          <w:rFonts w:ascii="Arial" w:hAnsi="Arial" w:cs="Arial"/>
        </w:rPr>
        <w:t>If non-</w:t>
      </w:r>
      <w:r w:rsidR="00104CA9">
        <w:rPr>
          <w:rFonts w:ascii="Arial" w:hAnsi="Arial" w:cs="Arial"/>
        </w:rPr>
        <w:t>LGBT+</w:t>
      </w:r>
      <w:r w:rsidRPr="00794027">
        <w:rPr>
          <w:rFonts w:ascii="Arial" w:hAnsi="Arial" w:cs="Arial"/>
        </w:rPr>
        <w:t xml:space="preserve"> people object, find out what their objections are and see if these can be answered by clear information on the purpose and practice.</w:t>
      </w:r>
    </w:p>
    <w:p w14:paraId="75C7B6CA" w14:textId="77777777" w:rsidR="00F52FED" w:rsidRDefault="00F52FED" w:rsidP="00F52FED">
      <w:pPr>
        <w:pStyle w:val="BasicParagraph"/>
        <w:spacing w:after="240"/>
        <w:rPr>
          <w:rFonts w:ascii="Arial" w:hAnsi="Arial" w:cs="Arial"/>
        </w:rPr>
      </w:pPr>
      <w:r>
        <w:rPr>
          <w:rFonts w:ascii="Arial" w:hAnsi="Arial" w:cs="Arial"/>
        </w:rPr>
        <w:t>D</w:t>
      </w:r>
      <w:r w:rsidRPr="00794027">
        <w:rPr>
          <w:rFonts w:ascii="Arial" w:hAnsi="Arial" w:cs="Arial"/>
        </w:rPr>
        <w:t>on’t be surprised if there are a fair smattering of ‘spoiled’ forms or even forms with abusive comments on them.  This provides evidence of the need to address prejudice in the workplace.</w:t>
      </w:r>
    </w:p>
    <w:p w14:paraId="09BC5D38" w14:textId="77777777" w:rsidR="00F52FED" w:rsidRDefault="00F52FED" w:rsidP="00F52FED">
      <w:pPr>
        <w:pStyle w:val="H2"/>
      </w:pPr>
      <w:r w:rsidRPr="001368A0">
        <w:t>H</w:t>
      </w:r>
      <w:r>
        <w:t>ow should results be interpreted?</w:t>
      </w:r>
    </w:p>
    <w:p w14:paraId="1A50EE4F" w14:textId="77777777" w:rsidR="00F52FED" w:rsidRDefault="00F52FED" w:rsidP="00F52FED">
      <w:pPr>
        <w:pStyle w:val="BasicParagraph"/>
        <w:spacing w:after="240"/>
        <w:rPr>
          <w:rFonts w:ascii="Arial" w:hAnsi="Arial" w:cs="Arial"/>
        </w:rPr>
      </w:pPr>
      <w:r w:rsidRPr="00794027">
        <w:rPr>
          <w:rFonts w:ascii="Arial" w:hAnsi="Arial" w:cs="Arial"/>
        </w:rPr>
        <w:t xml:space="preserve">Government actuaries </w:t>
      </w:r>
      <w:r w:rsidR="00E41055">
        <w:rPr>
          <w:rFonts w:ascii="Arial" w:hAnsi="Arial" w:cs="Arial"/>
        </w:rPr>
        <w:t>estimate</w:t>
      </w:r>
      <w:r w:rsidRPr="00794027">
        <w:rPr>
          <w:rFonts w:ascii="Arial" w:hAnsi="Arial" w:cs="Arial"/>
        </w:rPr>
        <w:t xml:space="preserve"> that 6</w:t>
      </w:r>
      <w:r w:rsidR="00E41055">
        <w:rPr>
          <w:rFonts w:ascii="Arial" w:hAnsi="Arial" w:cs="Arial"/>
        </w:rPr>
        <w:t>-8</w:t>
      </w:r>
      <w:r w:rsidRPr="00794027">
        <w:rPr>
          <w:rFonts w:ascii="Arial" w:hAnsi="Arial" w:cs="Arial"/>
        </w:rPr>
        <w:t>% of the working population are in same sex relationships.  But we do not know how this varies in different parts of the UK.  For trans workers, the numbers are much smaller and in some workforces may have no statistical significance.</w:t>
      </w:r>
    </w:p>
    <w:p w14:paraId="2DD312AF" w14:textId="63329849" w:rsidR="00F52FED" w:rsidRDefault="00F52FED" w:rsidP="00F52FED">
      <w:pPr>
        <w:pStyle w:val="BasicParagraph"/>
        <w:spacing w:after="240"/>
        <w:rPr>
          <w:rFonts w:ascii="Arial" w:hAnsi="Arial" w:cs="Arial"/>
        </w:rPr>
      </w:pPr>
      <w:r>
        <w:rPr>
          <w:rFonts w:ascii="Arial" w:hAnsi="Arial" w:cs="Arial"/>
        </w:rPr>
        <w:t>Check for any obvious errors in the results.  Very high numbers of workers identifying as trans may mean that people have misunderstood the question.</w:t>
      </w:r>
    </w:p>
    <w:p w14:paraId="15809014" w14:textId="2A76676C" w:rsidR="00F52FED" w:rsidRDefault="00F52FED" w:rsidP="00F52FED">
      <w:pPr>
        <w:pStyle w:val="BasicParagraph"/>
        <w:spacing w:after="240"/>
        <w:rPr>
          <w:rFonts w:ascii="Arial" w:hAnsi="Arial" w:cs="Arial"/>
        </w:rPr>
      </w:pPr>
      <w:r w:rsidRPr="00794027">
        <w:rPr>
          <w:rFonts w:ascii="Arial" w:hAnsi="Arial" w:cs="Arial"/>
        </w:rPr>
        <w:t xml:space="preserve">Confidential monitoring may show that </w:t>
      </w:r>
      <w:r w:rsidR="00E41055">
        <w:rPr>
          <w:rFonts w:ascii="Arial" w:hAnsi="Arial" w:cs="Arial"/>
        </w:rPr>
        <w:t>8</w:t>
      </w:r>
      <w:r w:rsidRPr="00794027">
        <w:rPr>
          <w:rFonts w:ascii="Arial" w:hAnsi="Arial" w:cs="Arial"/>
        </w:rPr>
        <w:t>% of the workforce identify as lesbian, gay or bisexual, but this is not necessarily evidence of an LGB</w:t>
      </w:r>
      <w:r w:rsidR="007E7131">
        <w:rPr>
          <w:rFonts w:ascii="Arial" w:hAnsi="Arial" w:cs="Arial"/>
        </w:rPr>
        <w:t>-</w:t>
      </w:r>
      <w:r w:rsidRPr="00794027">
        <w:rPr>
          <w:rFonts w:ascii="Arial" w:hAnsi="Arial" w:cs="Arial"/>
        </w:rPr>
        <w:t>friendly workplace.  It could still be that nobody feels safe enough to be out about their sexual orientation at work.  This is why a question on whether LGB people are out at work is useful.</w:t>
      </w:r>
    </w:p>
    <w:p w14:paraId="00241434" w14:textId="186974AC" w:rsidR="00F52FED" w:rsidRDefault="00F52FED" w:rsidP="00F52FED">
      <w:pPr>
        <w:pStyle w:val="BasicParagraph"/>
        <w:spacing w:after="240"/>
        <w:rPr>
          <w:rFonts w:ascii="Arial" w:hAnsi="Arial" w:cs="Arial"/>
        </w:rPr>
      </w:pPr>
      <w:r w:rsidRPr="00794027">
        <w:rPr>
          <w:rFonts w:ascii="Arial" w:hAnsi="Arial" w:cs="Arial"/>
        </w:rPr>
        <w:t xml:space="preserve">The experiences of lesbian, gay or bisexual </w:t>
      </w:r>
      <w:r w:rsidR="007E7131">
        <w:rPr>
          <w:rFonts w:ascii="Arial" w:hAnsi="Arial" w:cs="Arial"/>
        </w:rPr>
        <w:t xml:space="preserve">plus </w:t>
      </w:r>
      <w:r w:rsidRPr="00794027">
        <w:rPr>
          <w:rFonts w:ascii="Arial" w:hAnsi="Arial" w:cs="Arial"/>
        </w:rPr>
        <w:t xml:space="preserve">workers and of trans people may be very different, so it is important to look at each group separately.  If possible, it is also useful to check whether there are other differences, say between women and men, Black and white </w:t>
      </w:r>
      <w:r w:rsidR="00104CA9">
        <w:rPr>
          <w:rFonts w:ascii="Arial" w:hAnsi="Arial" w:cs="Arial"/>
        </w:rPr>
        <w:t>LGBT+</w:t>
      </w:r>
      <w:r w:rsidRPr="00794027">
        <w:rPr>
          <w:rFonts w:ascii="Arial" w:hAnsi="Arial" w:cs="Arial"/>
        </w:rPr>
        <w:t xml:space="preserve"> workers, and so on.</w:t>
      </w:r>
    </w:p>
    <w:p w14:paraId="0327C691" w14:textId="77777777" w:rsidR="00F52FED" w:rsidRDefault="00F52FED" w:rsidP="00F52FED">
      <w:pPr>
        <w:pStyle w:val="BasicParagraph"/>
        <w:spacing w:after="240"/>
        <w:rPr>
          <w:rFonts w:ascii="Arial" w:hAnsi="Arial" w:cs="Arial"/>
        </w:rPr>
      </w:pPr>
      <w:r w:rsidRPr="00794027">
        <w:rPr>
          <w:rFonts w:ascii="Arial" w:hAnsi="Arial" w:cs="Arial"/>
        </w:rPr>
        <w:t>How people identify may change, so monitoring once on starting employment will not necessarily give an accurate picture over time.</w:t>
      </w:r>
    </w:p>
    <w:p w14:paraId="27F95A95" w14:textId="77777777" w:rsidR="00F52FED" w:rsidRDefault="00F52FED" w:rsidP="00F52FED">
      <w:pPr>
        <w:pStyle w:val="BasicParagraph"/>
        <w:spacing w:after="240"/>
        <w:rPr>
          <w:rFonts w:ascii="Arial" w:hAnsi="Arial" w:cs="Arial"/>
        </w:rPr>
      </w:pPr>
      <w:r w:rsidRPr="00794027">
        <w:rPr>
          <w:rFonts w:ascii="Arial" w:hAnsi="Arial" w:cs="Arial"/>
        </w:rPr>
        <w:lastRenderedPageBreak/>
        <w:t>Low rates of return at the introduction of monitoring are quite likely.  If these do not improve, this suggests a problem with the equality policy and its implementation.</w:t>
      </w:r>
    </w:p>
    <w:p w14:paraId="2414C6EF" w14:textId="77777777" w:rsidR="00F52FED" w:rsidRDefault="00F52FED" w:rsidP="00F52FED">
      <w:pPr>
        <w:pStyle w:val="H2"/>
      </w:pPr>
      <w:r>
        <w:t>What else can be monitored</w:t>
      </w:r>
      <w:r w:rsidRPr="008F05F3">
        <w:t>?</w:t>
      </w:r>
    </w:p>
    <w:p w14:paraId="4C2076FC" w14:textId="77777777" w:rsidR="00F52FED" w:rsidRDefault="00F52FED" w:rsidP="00F52FED">
      <w:pPr>
        <w:pStyle w:val="BasicParagraph"/>
        <w:spacing w:after="240"/>
        <w:rPr>
          <w:rFonts w:ascii="Arial" w:hAnsi="Arial" w:cs="Arial"/>
        </w:rPr>
      </w:pPr>
      <w:r w:rsidRPr="00794027">
        <w:rPr>
          <w:rFonts w:ascii="Arial" w:hAnsi="Arial" w:cs="Arial"/>
        </w:rPr>
        <w:t>Remember that individual people’s sexual orientation or gender identity/gender history is not the only thing to monitor to check progress on LGB and trans equality.  Other matters that can and should be monitored include:</w:t>
      </w:r>
    </w:p>
    <w:p w14:paraId="14816D91" w14:textId="77777777"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 xml:space="preserve">Progress against </w:t>
      </w:r>
      <w:r w:rsidR="00104CA9">
        <w:rPr>
          <w:rFonts w:ascii="Arial" w:hAnsi="Arial" w:cs="Arial"/>
        </w:rPr>
        <w:t>LGBT+</w:t>
      </w:r>
      <w:r w:rsidRPr="00794027">
        <w:rPr>
          <w:rFonts w:ascii="Arial" w:hAnsi="Arial" w:cs="Arial"/>
        </w:rPr>
        <w:t xml:space="preserve"> action plans</w:t>
      </w:r>
    </w:p>
    <w:p w14:paraId="4454FE89" w14:textId="77777777"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Take up and outcomes of grievance and harassment procedures</w:t>
      </w:r>
    </w:p>
    <w:p w14:paraId="0BB5A3B7" w14:textId="77777777"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Content of and feedback from equality training</w:t>
      </w:r>
    </w:p>
    <w:p w14:paraId="52566411" w14:textId="77777777" w:rsidR="00E41055" w:rsidRDefault="00E41055" w:rsidP="00F52FED">
      <w:pPr>
        <w:numPr>
          <w:ilvl w:val="0"/>
          <w:numId w:val="3"/>
        </w:numPr>
        <w:spacing w:after="0" w:line="288" w:lineRule="auto"/>
        <w:ind w:left="714" w:hanging="357"/>
        <w:rPr>
          <w:rFonts w:ascii="Arial" w:hAnsi="Arial" w:cs="Arial"/>
        </w:rPr>
      </w:pPr>
      <w:r w:rsidRPr="00794027">
        <w:rPr>
          <w:rFonts w:ascii="Arial" w:hAnsi="Arial" w:cs="Arial"/>
        </w:rPr>
        <w:t xml:space="preserve">Staff </w:t>
      </w:r>
      <w:r>
        <w:rPr>
          <w:rFonts w:ascii="Arial" w:hAnsi="Arial" w:cs="Arial"/>
        </w:rPr>
        <w:t>surveys</w:t>
      </w:r>
    </w:p>
    <w:p w14:paraId="5749D00B" w14:textId="77777777" w:rsidR="00E41055" w:rsidRDefault="00E41055" w:rsidP="00F52FED">
      <w:pPr>
        <w:numPr>
          <w:ilvl w:val="0"/>
          <w:numId w:val="3"/>
        </w:numPr>
        <w:spacing w:after="0" w:line="288" w:lineRule="auto"/>
        <w:ind w:left="714" w:hanging="357"/>
        <w:rPr>
          <w:rFonts w:ascii="Arial" w:hAnsi="Arial" w:cs="Arial"/>
        </w:rPr>
      </w:pPr>
      <w:r>
        <w:rPr>
          <w:rFonts w:ascii="Arial" w:hAnsi="Arial" w:cs="Arial"/>
        </w:rPr>
        <w:t xml:space="preserve">Sickness absence </w:t>
      </w:r>
    </w:p>
    <w:p w14:paraId="45BF171A" w14:textId="77777777" w:rsidR="00E41055" w:rsidRDefault="00E41055" w:rsidP="00F52FED">
      <w:pPr>
        <w:numPr>
          <w:ilvl w:val="0"/>
          <w:numId w:val="3"/>
        </w:numPr>
        <w:spacing w:after="0" w:line="288" w:lineRule="auto"/>
        <w:ind w:left="714" w:hanging="357"/>
        <w:rPr>
          <w:rFonts w:ascii="Arial" w:hAnsi="Arial" w:cs="Arial"/>
        </w:rPr>
      </w:pPr>
      <w:r>
        <w:rPr>
          <w:rFonts w:ascii="Arial" w:hAnsi="Arial" w:cs="Arial"/>
        </w:rPr>
        <w:t>Application/selection/recruitment/retention</w:t>
      </w:r>
      <w:r w:rsidR="008B12AE">
        <w:rPr>
          <w:rFonts w:ascii="Arial" w:hAnsi="Arial" w:cs="Arial"/>
        </w:rPr>
        <w:t>/redundancy</w:t>
      </w:r>
    </w:p>
    <w:p w14:paraId="4EE629DE" w14:textId="77777777" w:rsidR="00F52FED" w:rsidRPr="00794027" w:rsidRDefault="00E41055" w:rsidP="00F52FED">
      <w:pPr>
        <w:numPr>
          <w:ilvl w:val="0"/>
          <w:numId w:val="3"/>
        </w:numPr>
        <w:spacing w:after="0" w:line="288" w:lineRule="auto"/>
        <w:ind w:left="714" w:hanging="357"/>
        <w:rPr>
          <w:rFonts w:ascii="Arial" w:hAnsi="Arial" w:cs="Arial"/>
        </w:rPr>
      </w:pPr>
      <w:r>
        <w:rPr>
          <w:rFonts w:ascii="Arial" w:hAnsi="Arial" w:cs="Arial"/>
        </w:rPr>
        <w:t>Service user</w:t>
      </w:r>
      <w:r w:rsidR="00F52FED" w:rsidRPr="00794027">
        <w:rPr>
          <w:rFonts w:ascii="Arial" w:hAnsi="Arial" w:cs="Arial"/>
        </w:rPr>
        <w:t xml:space="preserve"> attitudes</w:t>
      </w:r>
    </w:p>
    <w:p w14:paraId="6EE1194A" w14:textId="77777777"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Information from exit interviews</w:t>
      </w:r>
    </w:p>
    <w:p w14:paraId="4C941E73" w14:textId="77777777"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Take up of family benefits</w:t>
      </w:r>
    </w:p>
    <w:p w14:paraId="6960F146" w14:textId="77777777" w:rsidR="00F52FED" w:rsidRDefault="00F52FED" w:rsidP="00F52FED">
      <w:pPr>
        <w:numPr>
          <w:ilvl w:val="0"/>
          <w:numId w:val="3"/>
        </w:numPr>
        <w:spacing w:after="0" w:line="288" w:lineRule="auto"/>
        <w:ind w:left="714" w:hanging="357"/>
        <w:rPr>
          <w:rFonts w:ascii="Arial" w:hAnsi="Arial" w:cs="Arial"/>
        </w:rPr>
      </w:pPr>
      <w:r w:rsidRPr="00794027">
        <w:rPr>
          <w:rFonts w:ascii="Arial" w:hAnsi="Arial" w:cs="Arial"/>
        </w:rPr>
        <w:t>Language used in internal and external communications</w:t>
      </w:r>
    </w:p>
    <w:p w14:paraId="4714FFEB" w14:textId="77777777" w:rsidR="00F52FED" w:rsidRPr="00076757" w:rsidRDefault="00F52FED" w:rsidP="00F52FED">
      <w:pPr>
        <w:numPr>
          <w:ilvl w:val="0"/>
          <w:numId w:val="3"/>
        </w:numPr>
        <w:spacing w:after="240" w:line="288" w:lineRule="auto"/>
        <w:ind w:left="714" w:hanging="357"/>
        <w:rPr>
          <w:rFonts w:ascii="Arial" w:hAnsi="Arial" w:cs="Arial"/>
        </w:rPr>
      </w:pPr>
      <w:r w:rsidRPr="00076757">
        <w:rPr>
          <w:rFonts w:ascii="Arial" w:hAnsi="Arial" w:cs="Arial"/>
        </w:rPr>
        <w:t>Internal and external image of the organisation</w:t>
      </w:r>
      <w:r w:rsidR="008B12AE">
        <w:rPr>
          <w:rFonts w:ascii="Arial" w:hAnsi="Arial" w:cs="Arial"/>
        </w:rPr>
        <w:t>.</w:t>
      </w:r>
    </w:p>
    <w:p w14:paraId="0BAAAD05" w14:textId="77777777" w:rsidR="00F52FED" w:rsidRDefault="00F52FED" w:rsidP="00F52FED">
      <w:pPr>
        <w:pStyle w:val="H2"/>
      </w:pPr>
      <w:r w:rsidRPr="00076757">
        <w:t>N</w:t>
      </w:r>
      <w:r>
        <w:t>egotiating and organising around monitoring</w:t>
      </w:r>
    </w:p>
    <w:p w14:paraId="2DBC59B5" w14:textId="77777777" w:rsidR="00F52FED" w:rsidRDefault="00F52FED" w:rsidP="00F52FED">
      <w:pPr>
        <w:pStyle w:val="BasicParagraph"/>
        <w:spacing w:after="240"/>
        <w:rPr>
          <w:rFonts w:ascii="Arial" w:hAnsi="Arial" w:cs="Arial"/>
        </w:rPr>
      </w:pPr>
      <w:r w:rsidRPr="00794027">
        <w:rPr>
          <w:rFonts w:ascii="Arial" w:hAnsi="Arial" w:cs="Arial"/>
        </w:rPr>
        <w:t xml:space="preserve">A move by employers to introduce </w:t>
      </w:r>
      <w:r w:rsidR="00104CA9">
        <w:rPr>
          <w:rFonts w:ascii="Arial" w:hAnsi="Arial" w:cs="Arial"/>
        </w:rPr>
        <w:t>LGBT+</w:t>
      </w:r>
      <w:r>
        <w:rPr>
          <w:rFonts w:ascii="Arial" w:hAnsi="Arial" w:cs="Arial"/>
        </w:rPr>
        <w:t xml:space="preserve"> </w:t>
      </w:r>
      <w:r w:rsidRPr="00794027">
        <w:rPr>
          <w:rFonts w:ascii="Arial" w:hAnsi="Arial" w:cs="Arial"/>
        </w:rPr>
        <w:t xml:space="preserve">monitoring can provide an excellent opportunity to negotiate improved policies and practices on the whole range of issues affecting </w:t>
      </w:r>
      <w:r w:rsidR="00104CA9">
        <w:rPr>
          <w:rFonts w:ascii="Arial" w:hAnsi="Arial" w:cs="Arial"/>
        </w:rPr>
        <w:t>LGBT+</w:t>
      </w:r>
      <w:r w:rsidRPr="00794027">
        <w:rPr>
          <w:rFonts w:ascii="Arial" w:hAnsi="Arial" w:cs="Arial"/>
        </w:rPr>
        <w:t xml:space="preserve"> workers.  Check the UNISON bargaining factsheets for negotiating checklists.</w:t>
      </w:r>
    </w:p>
    <w:p w14:paraId="2DCA33C5" w14:textId="77777777" w:rsidR="00F52FED" w:rsidRDefault="00F52FED" w:rsidP="00F52FED">
      <w:pPr>
        <w:pStyle w:val="BasicParagraph"/>
        <w:spacing w:after="240"/>
        <w:rPr>
          <w:rFonts w:ascii="Arial" w:hAnsi="Arial" w:cs="Arial"/>
        </w:rPr>
      </w:pPr>
      <w:r w:rsidRPr="00794027">
        <w:rPr>
          <w:rFonts w:ascii="Arial" w:hAnsi="Arial" w:cs="Arial"/>
        </w:rPr>
        <w:t>It is also a</w:t>
      </w:r>
      <w:r>
        <w:rPr>
          <w:rFonts w:ascii="Arial" w:hAnsi="Arial" w:cs="Arial"/>
        </w:rPr>
        <w:t>n opportunity to organise</w:t>
      </w:r>
      <w:r w:rsidRPr="00794027">
        <w:rPr>
          <w:rFonts w:ascii="Arial" w:hAnsi="Arial" w:cs="Arial"/>
        </w:rPr>
        <w:t xml:space="preserve"> </w:t>
      </w:r>
      <w:r w:rsidR="00104CA9">
        <w:rPr>
          <w:rFonts w:ascii="Arial" w:hAnsi="Arial" w:cs="Arial"/>
        </w:rPr>
        <w:t>LGBT+</w:t>
      </w:r>
      <w:r w:rsidRPr="00794027">
        <w:rPr>
          <w:rFonts w:ascii="Arial" w:hAnsi="Arial" w:cs="Arial"/>
        </w:rPr>
        <w:t xml:space="preserve"> members, contacting them for their views.  </w:t>
      </w:r>
      <w:r>
        <w:rPr>
          <w:rFonts w:ascii="Arial" w:hAnsi="Arial" w:cs="Arial"/>
        </w:rPr>
        <w:t>P</w:t>
      </w:r>
      <w:r w:rsidRPr="00794027">
        <w:rPr>
          <w:rFonts w:ascii="Arial" w:hAnsi="Arial" w:cs="Arial"/>
        </w:rPr>
        <w:t xml:space="preserve">ut </w:t>
      </w:r>
      <w:r w:rsidR="00104CA9">
        <w:rPr>
          <w:rFonts w:ascii="Arial" w:hAnsi="Arial" w:cs="Arial"/>
        </w:rPr>
        <w:t>LGBT+</w:t>
      </w:r>
      <w:r>
        <w:rPr>
          <w:rFonts w:ascii="Arial" w:hAnsi="Arial" w:cs="Arial"/>
        </w:rPr>
        <w:t xml:space="preserve"> </w:t>
      </w:r>
      <w:r w:rsidRPr="00794027">
        <w:rPr>
          <w:rFonts w:ascii="Arial" w:hAnsi="Arial" w:cs="Arial"/>
        </w:rPr>
        <w:t xml:space="preserve">members in touch with regional and national </w:t>
      </w:r>
      <w:r w:rsidR="00104CA9">
        <w:rPr>
          <w:rFonts w:ascii="Arial" w:hAnsi="Arial" w:cs="Arial"/>
        </w:rPr>
        <w:t>LGBT+</w:t>
      </w:r>
      <w:r w:rsidRPr="00794027">
        <w:rPr>
          <w:rFonts w:ascii="Arial" w:hAnsi="Arial" w:cs="Arial"/>
        </w:rPr>
        <w:t xml:space="preserve"> activities and publications and sow the seeds for a branch </w:t>
      </w:r>
      <w:r w:rsidR="00104CA9">
        <w:rPr>
          <w:rFonts w:ascii="Arial" w:hAnsi="Arial" w:cs="Arial"/>
        </w:rPr>
        <w:t>LGBT+</w:t>
      </w:r>
      <w:r w:rsidRPr="00794027">
        <w:rPr>
          <w:rFonts w:ascii="Arial" w:hAnsi="Arial" w:cs="Arial"/>
        </w:rPr>
        <w:t xml:space="preserve"> group if there is not one already.</w:t>
      </w:r>
    </w:p>
    <w:p w14:paraId="4130DD31" w14:textId="77777777" w:rsidR="00F52FED" w:rsidRDefault="00F52FED" w:rsidP="00F52FED">
      <w:pPr>
        <w:pStyle w:val="H2"/>
      </w:pPr>
      <w:r>
        <w:t xml:space="preserve">Checklist for </w:t>
      </w:r>
      <w:r w:rsidR="00104CA9">
        <w:t>LGBT+</w:t>
      </w:r>
      <w:r>
        <w:t xml:space="preserve"> monitoring </w:t>
      </w:r>
    </w:p>
    <w:p w14:paraId="0AA2655D" w14:textId="77777777" w:rsidR="00F52FED" w:rsidRDefault="00F52FED" w:rsidP="00F52FED">
      <w:pPr>
        <w:pStyle w:val="BasicParagraph"/>
        <w:spacing w:after="240"/>
      </w:pPr>
      <w:r>
        <w:rPr>
          <w:rFonts w:ascii="Arial" w:hAnsi="Arial" w:cs="Arial"/>
        </w:rPr>
        <w:t>T</w:t>
      </w:r>
      <w:r w:rsidRPr="00794027">
        <w:rPr>
          <w:rFonts w:ascii="Arial" w:hAnsi="Arial" w:cs="Arial"/>
        </w:rPr>
        <w:t xml:space="preserve">he following </w:t>
      </w:r>
      <w:r>
        <w:rPr>
          <w:rFonts w:ascii="Arial" w:hAnsi="Arial" w:cs="Arial"/>
        </w:rPr>
        <w:t xml:space="preserve">should all be in place before </w:t>
      </w:r>
      <w:r w:rsidR="00104CA9">
        <w:rPr>
          <w:rFonts w:ascii="Arial" w:hAnsi="Arial" w:cs="Arial"/>
        </w:rPr>
        <w:t>LGBT+</w:t>
      </w:r>
      <w:r>
        <w:rPr>
          <w:rFonts w:ascii="Arial" w:hAnsi="Arial" w:cs="Arial"/>
        </w:rPr>
        <w:t xml:space="preserve"> monitoring is introduced:</w:t>
      </w:r>
    </w:p>
    <w:p w14:paraId="13175BFB"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 xml:space="preserve">Well publicised policies on </w:t>
      </w:r>
      <w:r w:rsidR="00104CA9">
        <w:rPr>
          <w:rFonts w:ascii="Arial" w:hAnsi="Arial" w:cs="Arial"/>
        </w:rPr>
        <w:t>LGBT+</w:t>
      </w:r>
      <w:r w:rsidRPr="00794027">
        <w:rPr>
          <w:rFonts w:ascii="Arial" w:hAnsi="Arial" w:cs="Arial"/>
        </w:rPr>
        <w:t xml:space="preserve"> equality</w:t>
      </w:r>
    </w:p>
    <w:p w14:paraId="023072B2"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An action plan to implement the equality policies, with built in review mechanisms</w:t>
      </w:r>
    </w:p>
    <w:p w14:paraId="17ACC738" w14:textId="77777777" w:rsidR="00F52FED" w:rsidRPr="00794027" w:rsidRDefault="00F52FED" w:rsidP="00F52FED">
      <w:pPr>
        <w:numPr>
          <w:ilvl w:val="0"/>
          <w:numId w:val="4"/>
        </w:numPr>
        <w:spacing w:after="0" w:line="288" w:lineRule="auto"/>
        <w:ind w:left="714" w:hanging="357"/>
        <w:rPr>
          <w:rFonts w:ascii="Arial" w:hAnsi="Arial" w:cs="Arial"/>
        </w:rPr>
      </w:pPr>
      <w:r>
        <w:rPr>
          <w:rFonts w:ascii="Arial" w:hAnsi="Arial" w:cs="Arial"/>
        </w:rPr>
        <w:lastRenderedPageBreak/>
        <w:t>C</w:t>
      </w:r>
      <w:r w:rsidRPr="00794027">
        <w:rPr>
          <w:rFonts w:ascii="Arial" w:hAnsi="Arial" w:cs="Arial"/>
        </w:rPr>
        <w:t xml:space="preserve">lear explanation </w:t>
      </w:r>
      <w:r>
        <w:rPr>
          <w:rFonts w:ascii="Arial" w:hAnsi="Arial" w:cs="Arial"/>
        </w:rPr>
        <w:t>of</w:t>
      </w:r>
      <w:r w:rsidRPr="00794027">
        <w:rPr>
          <w:rFonts w:ascii="Arial" w:hAnsi="Arial" w:cs="Arial"/>
        </w:rPr>
        <w:t xml:space="preserve"> the purpose of the monitoring, including how data will be interpreted and how it will be used to further equality</w:t>
      </w:r>
    </w:p>
    <w:p w14:paraId="5A637DCB"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An understanding of the differences between sexual orientation and gender identity and a clear rational on whether monitoring one or both</w:t>
      </w:r>
    </w:p>
    <w:p w14:paraId="35DDCC68"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A robust strategy to guarantee the confidentiality of people’s answers, including who will receive data – one central point – and how it will be processed, stored and reported</w:t>
      </w:r>
    </w:p>
    <w:p w14:paraId="18F78EB2"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The confidentiality strategy tested by mapping the flow of information from start to finish, to check there is no unnecessary access to data</w:t>
      </w:r>
    </w:p>
    <w:p w14:paraId="6C29FF21"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 xml:space="preserve">Questions about sexual orientation and gender history not simply added to pre-existing monitoring forms </w:t>
      </w:r>
      <w:r>
        <w:rPr>
          <w:rFonts w:ascii="Arial" w:hAnsi="Arial" w:cs="Arial"/>
        </w:rPr>
        <w:t>without careful planning</w:t>
      </w:r>
    </w:p>
    <w:p w14:paraId="222D853C" w14:textId="77777777"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Proper consultation with the workforce and the unions, including those most directly affected – LGB and trans workers</w:t>
      </w:r>
    </w:p>
    <w:p w14:paraId="475D062B" w14:textId="77777777" w:rsidR="00F52FED" w:rsidRPr="00E223ED" w:rsidRDefault="00F52FED" w:rsidP="00F52FED">
      <w:pPr>
        <w:numPr>
          <w:ilvl w:val="0"/>
          <w:numId w:val="4"/>
        </w:numPr>
        <w:spacing w:after="240" w:line="288" w:lineRule="auto"/>
        <w:ind w:left="714" w:hanging="357"/>
        <w:rPr>
          <w:rFonts w:ascii="Arial" w:hAnsi="Arial" w:cs="Arial"/>
        </w:rPr>
      </w:pPr>
      <w:r w:rsidRPr="00E223ED">
        <w:rPr>
          <w:rFonts w:ascii="Arial" w:hAnsi="Arial" w:cs="Arial"/>
        </w:rPr>
        <w:t>Clear leadership from the top of the organisation, training for managers and briefings for staff.</w:t>
      </w:r>
    </w:p>
    <w:p w14:paraId="56C28260" w14:textId="77777777" w:rsidR="00F52FED" w:rsidRDefault="00F52FED" w:rsidP="00F52FED">
      <w:pPr>
        <w:pStyle w:val="H2"/>
      </w:pPr>
      <w:r>
        <w:t>Explanation of trans terms</w:t>
      </w:r>
    </w:p>
    <w:p w14:paraId="7F108625" w14:textId="77777777" w:rsidR="00F52FED" w:rsidRPr="00D777C0" w:rsidRDefault="00F52FED" w:rsidP="00F52FED">
      <w:pPr>
        <w:pStyle w:val="BodyText1"/>
        <w:spacing w:after="240" w:line="288" w:lineRule="auto"/>
        <w:rPr>
          <w:rFonts w:ascii="Arial" w:hAnsi="Arial" w:cs="Arial"/>
          <w:snapToGrid w:val="0"/>
          <w:sz w:val="24"/>
          <w:szCs w:val="24"/>
        </w:rPr>
      </w:pPr>
      <w:r w:rsidRPr="00794027">
        <w:rPr>
          <w:rFonts w:ascii="Arial" w:hAnsi="Arial" w:cs="Arial"/>
          <w:b/>
          <w:sz w:val="24"/>
          <w:szCs w:val="24"/>
        </w:rPr>
        <w:t>Transgender</w:t>
      </w:r>
      <w:r>
        <w:rPr>
          <w:rFonts w:ascii="Arial" w:hAnsi="Arial" w:cs="Arial"/>
          <w:b/>
          <w:sz w:val="24"/>
          <w:szCs w:val="24"/>
        </w:rPr>
        <w:t xml:space="preserve"> or trans</w:t>
      </w:r>
      <w:r w:rsidRPr="00794027">
        <w:rPr>
          <w:rFonts w:ascii="Arial" w:hAnsi="Arial" w:cs="Arial"/>
          <w:b/>
          <w:sz w:val="24"/>
          <w:szCs w:val="24"/>
        </w:rPr>
        <w:t xml:space="preserve"> person</w:t>
      </w:r>
      <w:r w:rsidRPr="00794027">
        <w:rPr>
          <w:rFonts w:ascii="Arial" w:hAnsi="Arial" w:cs="Arial"/>
          <w:sz w:val="24"/>
          <w:szCs w:val="24"/>
        </w:rPr>
        <w:t xml:space="preserve">: </w:t>
      </w:r>
      <w:r w:rsidRPr="00794027">
        <w:rPr>
          <w:rFonts w:ascii="Arial" w:hAnsi="Arial" w:cs="Arial"/>
          <w:snapToGrid w:val="0"/>
          <w:sz w:val="24"/>
          <w:szCs w:val="24"/>
        </w:rPr>
        <w:t>a person whose internal sense of their own gender does not conform to the sex they were assigned at birth</w:t>
      </w:r>
      <w:r w:rsidRPr="00D777C0">
        <w:rPr>
          <w:rFonts w:ascii="Arial" w:hAnsi="Arial" w:cs="Arial"/>
          <w:snapToGrid w:val="0"/>
          <w:sz w:val="24"/>
          <w:szCs w:val="24"/>
        </w:rPr>
        <w:t>.  Inclusive, umbrella terms, including people who describe themselves as transsexual,</w:t>
      </w:r>
      <w:r w:rsidR="00E75B87">
        <w:rPr>
          <w:rFonts w:ascii="Arial" w:hAnsi="Arial" w:cs="Arial"/>
          <w:snapToGrid w:val="0"/>
          <w:sz w:val="24"/>
          <w:szCs w:val="24"/>
        </w:rPr>
        <w:t xml:space="preserve"> </w:t>
      </w:r>
      <w:r w:rsidRPr="00D777C0">
        <w:rPr>
          <w:rFonts w:ascii="Arial" w:hAnsi="Arial" w:cs="Arial"/>
          <w:snapToGrid w:val="0"/>
          <w:sz w:val="24"/>
          <w:szCs w:val="24"/>
        </w:rPr>
        <w:t>cross-dressing peo</w:t>
      </w:r>
      <w:r>
        <w:rPr>
          <w:rFonts w:ascii="Arial" w:hAnsi="Arial" w:cs="Arial"/>
          <w:snapToGrid w:val="0"/>
          <w:sz w:val="24"/>
          <w:szCs w:val="24"/>
        </w:rPr>
        <w:t>p</w:t>
      </w:r>
      <w:r w:rsidRPr="00D777C0">
        <w:rPr>
          <w:rFonts w:ascii="Arial" w:hAnsi="Arial" w:cs="Arial"/>
          <w:snapToGrid w:val="0"/>
          <w:sz w:val="24"/>
          <w:szCs w:val="24"/>
        </w:rPr>
        <w:t>le, and people who have a more complex sense of their own gender than either 100% female or 100% male.</w:t>
      </w:r>
    </w:p>
    <w:p w14:paraId="37F74183" w14:textId="77777777" w:rsidR="00F52FED" w:rsidRDefault="00F52FED" w:rsidP="00F52FED">
      <w:pPr>
        <w:spacing w:after="240" w:line="288" w:lineRule="auto"/>
        <w:rPr>
          <w:rFonts w:ascii="Arial" w:hAnsi="Arial" w:cs="Arial"/>
          <w:snapToGrid w:val="0"/>
        </w:rPr>
      </w:pPr>
      <w:r w:rsidRPr="00794027">
        <w:rPr>
          <w:rFonts w:ascii="Arial" w:hAnsi="Arial" w:cs="Arial"/>
          <w:b/>
          <w:snapToGrid w:val="0"/>
        </w:rPr>
        <w:t>Gender identity</w:t>
      </w:r>
      <w:r w:rsidRPr="00794027">
        <w:rPr>
          <w:rFonts w:ascii="Arial" w:hAnsi="Arial" w:cs="Arial"/>
          <w:snapToGrid w:val="0"/>
        </w:rPr>
        <w:t xml:space="preserve">: a person’s internal sense of </w:t>
      </w:r>
      <w:r>
        <w:rPr>
          <w:rFonts w:ascii="Arial" w:hAnsi="Arial" w:cs="Arial"/>
          <w:snapToGrid w:val="0"/>
        </w:rPr>
        <w:t>where they exist in relation to being a man, a woman, both, neither or otherwise.</w:t>
      </w:r>
    </w:p>
    <w:p w14:paraId="23991309" w14:textId="77777777" w:rsidR="00F52FED" w:rsidRDefault="00F52FED" w:rsidP="00F52FED">
      <w:pPr>
        <w:pStyle w:val="BasicParagraph"/>
        <w:spacing w:after="240"/>
        <w:rPr>
          <w:rFonts w:ascii="Arial" w:hAnsi="Arial" w:cs="Arial"/>
        </w:rPr>
      </w:pPr>
      <w:r w:rsidRPr="00794027">
        <w:rPr>
          <w:rFonts w:ascii="Arial" w:hAnsi="Arial" w:cs="Arial"/>
          <w:b/>
        </w:rPr>
        <w:t>Gender expression</w:t>
      </w:r>
      <w:r w:rsidRPr="00794027">
        <w:rPr>
          <w:rFonts w:ascii="Arial" w:hAnsi="Arial" w:cs="Arial"/>
        </w:rPr>
        <w:t>: how a person presents their gender identity</w:t>
      </w:r>
      <w:r>
        <w:rPr>
          <w:rFonts w:ascii="Arial" w:hAnsi="Arial" w:cs="Arial"/>
        </w:rPr>
        <w:t>.</w:t>
      </w:r>
    </w:p>
    <w:p w14:paraId="427C0EF2" w14:textId="77777777" w:rsidR="00F52FED" w:rsidRDefault="00F52FED" w:rsidP="00F52FED">
      <w:pPr>
        <w:pStyle w:val="H2"/>
        <w:rPr>
          <w:sz w:val="24"/>
        </w:rPr>
      </w:pPr>
      <w:r w:rsidRPr="00B8109E">
        <w:t>To find out more</w:t>
      </w:r>
    </w:p>
    <w:p w14:paraId="2C56291D" w14:textId="77777777" w:rsidR="00F52FED" w:rsidRPr="00D02AFE" w:rsidRDefault="00F52FED" w:rsidP="00F52FED">
      <w:pPr>
        <w:pStyle w:val="H2"/>
        <w:numPr>
          <w:ilvl w:val="0"/>
          <w:numId w:val="1"/>
        </w:numPr>
        <w:spacing w:after="0"/>
        <w:ind w:left="426" w:hanging="357"/>
        <w:rPr>
          <w:sz w:val="24"/>
        </w:rPr>
      </w:pPr>
      <w:r w:rsidRPr="004F29F1">
        <w:rPr>
          <w:sz w:val="24"/>
        </w:rPr>
        <w:t xml:space="preserve">Visit our webpages </w:t>
      </w:r>
      <w:hyperlink r:id="rId11" w:history="1">
        <w:r w:rsidRPr="004F29F1">
          <w:rPr>
            <w:rStyle w:val="Hyperlink"/>
            <w:sz w:val="24"/>
          </w:rPr>
          <w:t>www.unison.org.uk/out</w:t>
        </w:r>
      </w:hyperlink>
    </w:p>
    <w:p w14:paraId="00741727" w14:textId="77777777" w:rsidR="00F52FED" w:rsidRDefault="00F52FED" w:rsidP="00F52FED">
      <w:pPr>
        <w:pStyle w:val="H2"/>
        <w:numPr>
          <w:ilvl w:val="0"/>
          <w:numId w:val="1"/>
        </w:numPr>
        <w:spacing w:after="0"/>
        <w:ind w:left="426" w:hanging="357"/>
        <w:rPr>
          <w:sz w:val="24"/>
        </w:rPr>
      </w:pPr>
      <w:r w:rsidRPr="004F29F1">
        <w:rPr>
          <w:sz w:val="24"/>
        </w:rPr>
        <w:t>Ring UNISON</w:t>
      </w:r>
      <w:r w:rsidRPr="004F29F1">
        <w:rPr>
          <w:i/>
          <w:sz w:val="24"/>
        </w:rPr>
        <w:t>direct</w:t>
      </w:r>
      <w:r w:rsidRPr="004F29F1">
        <w:rPr>
          <w:sz w:val="24"/>
        </w:rPr>
        <w:t xml:space="preserve"> 08</w:t>
      </w:r>
      <w:r>
        <w:rPr>
          <w:sz w:val="24"/>
        </w:rPr>
        <w:t>00</w:t>
      </w:r>
      <w:r w:rsidRPr="004F29F1">
        <w:rPr>
          <w:sz w:val="24"/>
        </w:rPr>
        <w:t xml:space="preserve"> </w:t>
      </w:r>
      <w:r>
        <w:rPr>
          <w:sz w:val="24"/>
        </w:rPr>
        <w:t>0857 857</w:t>
      </w:r>
    </w:p>
    <w:p w14:paraId="00A8EFF0" w14:textId="66960587" w:rsidR="00F52FED" w:rsidRDefault="00F52FED" w:rsidP="00F52FED">
      <w:pPr>
        <w:pStyle w:val="H2"/>
        <w:numPr>
          <w:ilvl w:val="0"/>
          <w:numId w:val="1"/>
        </w:numPr>
        <w:spacing w:after="0"/>
        <w:ind w:left="426" w:hanging="357"/>
        <w:rPr>
          <w:sz w:val="24"/>
        </w:rPr>
      </w:pPr>
      <w:r w:rsidRPr="004F29F1">
        <w:rPr>
          <w:sz w:val="24"/>
        </w:rPr>
        <w:t xml:space="preserve">Write to </w:t>
      </w:r>
      <w:r w:rsidR="007E7131">
        <w:rPr>
          <w:sz w:val="24"/>
        </w:rPr>
        <w:t>Mitchell Coe</w:t>
      </w:r>
      <w:r w:rsidRPr="004F29F1">
        <w:rPr>
          <w:sz w:val="24"/>
        </w:rPr>
        <w:t xml:space="preserve">, </w:t>
      </w:r>
      <w:r>
        <w:rPr>
          <w:sz w:val="24"/>
        </w:rPr>
        <w:t xml:space="preserve">national officer - </w:t>
      </w:r>
      <w:r w:rsidR="00104CA9">
        <w:rPr>
          <w:sz w:val="24"/>
        </w:rPr>
        <w:t>LGBT+</w:t>
      </w:r>
      <w:r>
        <w:rPr>
          <w:sz w:val="24"/>
        </w:rPr>
        <w:t xml:space="preserve"> e</w:t>
      </w:r>
      <w:r w:rsidRPr="004F29F1">
        <w:rPr>
          <w:sz w:val="24"/>
        </w:rPr>
        <w:t>quality, UNISON Centre, 130 Euston Road, London NW1 2AY</w:t>
      </w:r>
    </w:p>
    <w:p w14:paraId="6C098993" w14:textId="77777777" w:rsidR="00F52FED" w:rsidRPr="00FE4616" w:rsidRDefault="00F52FED" w:rsidP="00F52FED">
      <w:pPr>
        <w:pStyle w:val="H2"/>
        <w:numPr>
          <w:ilvl w:val="0"/>
          <w:numId w:val="1"/>
        </w:numPr>
        <w:rPr>
          <w:sz w:val="24"/>
          <w:szCs w:val="24"/>
        </w:rPr>
      </w:pPr>
      <w:r w:rsidRPr="004F29F1">
        <w:rPr>
          <w:sz w:val="24"/>
        </w:rPr>
        <w:t xml:space="preserve">or email </w:t>
      </w:r>
      <w:hyperlink r:id="rId12" w:history="1">
        <w:r w:rsidRPr="004F29F1">
          <w:rPr>
            <w:rStyle w:val="Hyperlink"/>
            <w:sz w:val="24"/>
          </w:rPr>
          <w:t>out@unison.co.uk</w:t>
        </w:r>
      </w:hyperlink>
    </w:p>
    <w:p w14:paraId="44EFCB5E" w14:textId="77777777" w:rsidR="00F52FED" w:rsidRDefault="00F52FED" w:rsidP="00F52FED">
      <w:pPr>
        <w:pStyle w:val="H2"/>
        <w:ind w:left="369"/>
      </w:pPr>
    </w:p>
    <w:p w14:paraId="3E59A326" w14:textId="11A28F65" w:rsidR="00117153" w:rsidRPr="00040DF1" w:rsidRDefault="00B732C2" w:rsidP="008B12AE">
      <w:pPr>
        <w:rPr>
          <w:rFonts w:ascii="Arial" w:hAnsi="Arial" w:cs="Arial"/>
        </w:rPr>
      </w:pPr>
      <w:r>
        <w:rPr>
          <w:rFonts w:ascii="Arial" w:hAnsi="Arial" w:cs="Arial"/>
          <w:b/>
        </w:rPr>
        <w:t>December</w:t>
      </w:r>
      <w:r w:rsidR="00104CA9">
        <w:rPr>
          <w:rFonts w:ascii="Arial" w:hAnsi="Arial" w:cs="Arial"/>
          <w:b/>
        </w:rPr>
        <w:t xml:space="preserve"> 20</w:t>
      </w:r>
      <w:r w:rsidR="007E7131">
        <w:rPr>
          <w:rFonts w:ascii="Arial" w:hAnsi="Arial" w:cs="Arial"/>
          <w:b/>
        </w:rPr>
        <w:t>2</w:t>
      </w:r>
      <w:r>
        <w:rPr>
          <w:rFonts w:ascii="Arial" w:hAnsi="Arial" w:cs="Arial"/>
          <w:b/>
        </w:rPr>
        <w:t>3</w:t>
      </w:r>
    </w:p>
    <w:sectPr w:rsidR="00117153" w:rsidRPr="00040DF1" w:rsidSect="00117153">
      <w:headerReference w:type="default" r:id="rId13"/>
      <w:footerReference w:type="default" r:id="rId14"/>
      <w:type w:val="continuous"/>
      <w:pgSz w:w="11900" w:h="16840"/>
      <w:pgMar w:top="3079" w:right="851" w:bottom="1701" w:left="851" w:header="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F040" w14:textId="77777777" w:rsidR="00381736" w:rsidRDefault="00381736" w:rsidP="005C15C7">
      <w:pPr>
        <w:spacing w:after="0"/>
      </w:pPr>
      <w:r>
        <w:separator/>
      </w:r>
    </w:p>
  </w:endnote>
  <w:endnote w:type="continuationSeparator" w:id="0">
    <w:p w14:paraId="608A8E89" w14:textId="77777777" w:rsidR="00381736" w:rsidRDefault="00381736" w:rsidP="005C1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3545"/>
      <w:docPartObj>
        <w:docPartGallery w:val="Page Numbers (Bottom of Page)"/>
        <w:docPartUnique/>
      </w:docPartObj>
    </w:sdtPr>
    <w:sdtEndPr/>
    <w:sdtContent>
      <w:p w14:paraId="55689601" w14:textId="77777777" w:rsidR="008B12AE" w:rsidRDefault="00815B68">
        <w:pPr>
          <w:pStyle w:val="Footer"/>
        </w:pPr>
        <w:r>
          <w:rPr>
            <w:noProof/>
          </w:rPr>
          <w:fldChar w:fldCharType="begin"/>
        </w:r>
        <w:r w:rsidR="00685DAF">
          <w:rPr>
            <w:noProof/>
          </w:rPr>
          <w:instrText xml:space="preserve"> PAGE   \* MERGEFORMAT </w:instrText>
        </w:r>
        <w:r>
          <w:rPr>
            <w:noProof/>
          </w:rPr>
          <w:fldChar w:fldCharType="separate"/>
        </w:r>
        <w:r w:rsidR="000633F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75548" w14:textId="77777777" w:rsidR="00381736" w:rsidRDefault="00381736" w:rsidP="005C15C7">
      <w:pPr>
        <w:spacing w:after="0"/>
      </w:pPr>
      <w:r>
        <w:separator/>
      </w:r>
    </w:p>
  </w:footnote>
  <w:footnote w:type="continuationSeparator" w:id="0">
    <w:p w14:paraId="51503917" w14:textId="77777777" w:rsidR="00381736" w:rsidRDefault="00381736" w:rsidP="005C15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BACC" w14:textId="77777777" w:rsidR="008B12AE" w:rsidRDefault="008B12AE" w:rsidP="005C15C7">
    <w:pPr>
      <w:pStyle w:val="Header"/>
      <w:ind w:left="-851"/>
    </w:pPr>
    <w:r>
      <w:rPr>
        <w:rFonts w:hint="eastAsia"/>
        <w:noProof/>
        <w:lang w:eastAsia="en-GB"/>
      </w:rPr>
      <w:drawing>
        <wp:anchor distT="0" distB="0" distL="114300" distR="114300" simplePos="0" relativeHeight="251658240" behindDoc="1" locked="0" layoutInCell="1" allowOverlap="1" wp14:anchorId="0E63CA09" wp14:editId="254A6202">
          <wp:simplePos x="0" y="0"/>
          <wp:positionH relativeFrom="column">
            <wp:posOffset>-539750</wp:posOffset>
          </wp:positionH>
          <wp:positionV relativeFrom="paragraph">
            <wp:posOffset>0</wp:posOffset>
          </wp:positionV>
          <wp:extent cx="7594600" cy="1074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a14="http://schemas.microsoft.com/office/drawing/2010/main" val="0"/>
                      </a:ext>
                    </a:extLst>
                  </a:blip>
                  <a:stretch>
                    <a:fillRect/>
                  </a:stretch>
                </pic:blipFill>
                <pic:spPr>
                  <a:xfrm>
                    <a:off x="0" y="0"/>
                    <a:ext cx="7594600" cy="1074737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34458D">
      <w:rPr>
        <w:noProof/>
        <w:lang w:eastAsia="en-GB"/>
      </w:rPr>
      <mc:AlternateContent>
        <mc:Choice Requires="wps">
          <w:drawing>
            <wp:anchor distT="0" distB="0" distL="114300" distR="114300" simplePos="0" relativeHeight="251659264" behindDoc="0" locked="0" layoutInCell="1" allowOverlap="1" wp14:anchorId="319EBD0C" wp14:editId="31C7326D">
              <wp:simplePos x="0" y="0"/>
              <wp:positionH relativeFrom="column">
                <wp:posOffset>-31115</wp:posOffset>
              </wp:positionH>
              <wp:positionV relativeFrom="paragraph">
                <wp:posOffset>459740</wp:posOffset>
              </wp:positionV>
              <wp:extent cx="3086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1E65ADC" w14:textId="77777777" w:rsidR="008B12AE" w:rsidRPr="00040DF1" w:rsidRDefault="008B12AE">
                          <w:pPr>
                            <w:rPr>
                              <w:rFonts w:ascii="Helvetica" w:hAnsi="Helvetica"/>
                              <w:color w:val="3E1151"/>
                              <w:sz w:val="84"/>
                              <w:szCs w:val="84"/>
                            </w:rPr>
                          </w:pPr>
                          <w:r>
                            <w:rPr>
                              <w:rFonts w:ascii="Helvetica" w:hAnsi="Helvetica"/>
                              <w:color w:val="3E1151"/>
                              <w:sz w:val="84"/>
                              <w:szCs w:val="84"/>
                            </w:rPr>
                            <w:t>Factsheet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EBD0C"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" filled="f" stroked="f">
              <v:textbox inset="0,0,0,0">
                <w:txbxContent>
                  <w:p w14:paraId="41E65ADC" w14:textId="77777777" w:rsidR="008B12AE" w:rsidRPr="00040DF1" w:rsidRDefault="008B12AE">
                    <w:pPr>
                      <w:rPr>
                        <w:rFonts w:ascii="Helvetica" w:hAnsi="Helvetica"/>
                        <w:color w:val="3E1151"/>
                        <w:sz w:val="84"/>
                        <w:szCs w:val="84"/>
                      </w:rPr>
                    </w:pPr>
                    <w:r>
                      <w:rPr>
                        <w:rFonts w:ascii="Helvetica" w:hAnsi="Helvetica"/>
                        <w:color w:val="3E1151"/>
                        <w:sz w:val="84"/>
                        <w:szCs w:val="84"/>
                      </w:rPr>
                      <w:t>Factsheet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11550"/>
    <w:multiLevelType w:val="hybridMultilevel"/>
    <w:tmpl w:val="83247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950B9"/>
    <w:multiLevelType w:val="hybridMultilevel"/>
    <w:tmpl w:val="065E81A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22572B35"/>
    <w:multiLevelType w:val="hybridMultilevel"/>
    <w:tmpl w:val="ACD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B102B8"/>
    <w:multiLevelType w:val="hybridMultilevel"/>
    <w:tmpl w:val="1A70A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A1414"/>
    <w:multiLevelType w:val="hybridMultilevel"/>
    <w:tmpl w:val="6DC6E332"/>
    <w:lvl w:ilvl="0" w:tplc="B05C65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2633924">
    <w:abstractNumId w:val="1"/>
  </w:num>
  <w:num w:numId="2" w16cid:durableId="1893156220">
    <w:abstractNumId w:val="2"/>
  </w:num>
  <w:num w:numId="3" w16cid:durableId="1027559165">
    <w:abstractNumId w:val="0"/>
  </w:num>
  <w:num w:numId="4" w16cid:durableId="2036617099">
    <w:abstractNumId w:val="3"/>
  </w:num>
  <w:num w:numId="5" w16cid:durableId="1627151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C7"/>
    <w:rsid w:val="00007421"/>
    <w:rsid w:val="00040DF1"/>
    <w:rsid w:val="000544B7"/>
    <w:rsid w:val="000633F6"/>
    <w:rsid w:val="000F47D5"/>
    <w:rsid w:val="000F64F5"/>
    <w:rsid w:val="00104CA9"/>
    <w:rsid w:val="00117153"/>
    <w:rsid w:val="00167A43"/>
    <w:rsid w:val="001C6B14"/>
    <w:rsid w:val="00245713"/>
    <w:rsid w:val="00271937"/>
    <w:rsid w:val="002C3D02"/>
    <w:rsid w:val="0034458D"/>
    <w:rsid w:val="00354F70"/>
    <w:rsid w:val="00381736"/>
    <w:rsid w:val="003E6E79"/>
    <w:rsid w:val="00416D58"/>
    <w:rsid w:val="00506561"/>
    <w:rsid w:val="005C15C7"/>
    <w:rsid w:val="00685DAF"/>
    <w:rsid w:val="006A51B7"/>
    <w:rsid w:val="00707BA6"/>
    <w:rsid w:val="00721DED"/>
    <w:rsid w:val="007412C7"/>
    <w:rsid w:val="007448C6"/>
    <w:rsid w:val="007E7131"/>
    <w:rsid w:val="00815B68"/>
    <w:rsid w:val="008839F0"/>
    <w:rsid w:val="00897C06"/>
    <w:rsid w:val="008B12AE"/>
    <w:rsid w:val="0094226E"/>
    <w:rsid w:val="00A727DC"/>
    <w:rsid w:val="00AC1722"/>
    <w:rsid w:val="00B270F2"/>
    <w:rsid w:val="00B732C2"/>
    <w:rsid w:val="00B96EA9"/>
    <w:rsid w:val="00BF329D"/>
    <w:rsid w:val="00C54748"/>
    <w:rsid w:val="00CA1465"/>
    <w:rsid w:val="00CE10B8"/>
    <w:rsid w:val="00DA2515"/>
    <w:rsid w:val="00DF4FBF"/>
    <w:rsid w:val="00E41055"/>
    <w:rsid w:val="00E75B87"/>
    <w:rsid w:val="00E868E0"/>
    <w:rsid w:val="00F43C63"/>
    <w:rsid w:val="00F52FE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F4F5F25"/>
  <w15:docId w15:val="{3D558B5D-A6B6-7F46-86A3-5F3411AE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basedOn w:val="DefaultParagraphFont"/>
    <w:rsid w:val="00F52FED"/>
    <w:rPr>
      <w:color w:val="0000FF"/>
      <w:u w:val="single"/>
    </w:rPr>
  </w:style>
  <w:style w:type="paragraph" w:customStyle="1" w:styleId="BodyText1">
    <w:name w:val="Body Text1"/>
    <w:basedOn w:val="Normal"/>
    <w:rsid w:val="00F52FED"/>
    <w:pPr>
      <w:spacing w:after="0" w:line="260" w:lineRule="exact"/>
    </w:pPr>
    <w:rPr>
      <w:rFonts w:ascii="Gill Sans MT" w:eastAsia="Times New Roman" w:hAnsi="Gill Sans MT" w:cs="Times New Roman"/>
      <w:sz w:val="22"/>
      <w:szCs w:val="20"/>
      <w:lang w:eastAsia="en-GB"/>
    </w:rPr>
  </w:style>
  <w:style w:type="table" w:styleId="TableGrid">
    <w:name w:val="Table Grid"/>
    <w:basedOn w:val="TableNormal"/>
    <w:uiPriority w:val="59"/>
    <w:rsid w:val="00A727D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85DAF"/>
    <w:rPr>
      <w:sz w:val="16"/>
      <w:szCs w:val="16"/>
    </w:rPr>
  </w:style>
  <w:style w:type="paragraph" w:styleId="CommentText">
    <w:name w:val="annotation text"/>
    <w:basedOn w:val="Normal"/>
    <w:link w:val="CommentTextChar"/>
    <w:uiPriority w:val="99"/>
    <w:semiHidden/>
    <w:unhideWhenUsed/>
    <w:rsid w:val="00685DAF"/>
    <w:rPr>
      <w:sz w:val="20"/>
      <w:szCs w:val="20"/>
    </w:rPr>
  </w:style>
  <w:style w:type="character" w:customStyle="1" w:styleId="CommentTextChar">
    <w:name w:val="Comment Text Char"/>
    <w:basedOn w:val="DefaultParagraphFont"/>
    <w:link w:val="CommentText"/>
    <w:uiPriority w:val="99"/>
    <w:semiHidden/>
    <w:rsid w:val="00685DAF"/>
  </w:style>
  <w:style w:type="paragraph" w:styleId="CommentSubject">
    <w:name w:val="annotation subject"/>
    <w:basedOn w:val="CommentText"/>
    <w:next w:val="CommentText"/>
    <w:link w:val="CommentSubjectChar"/>
    <w:uiPriority w:val="99"/>
    <w:semiHidden/>
    <w:unhideWhenUsed/>
    <w:rsid w:val="00685DAF"/>
    <w:rPr>
      <w:b/>
      <w:bCs/>
    </w:rPr>
  </w:style>
  <w:style w:type="character" w:customStyle="1" w:styleId="CommentSubjectChar">
    <w:name w:val="Comment Subject Char"/>
    <w:basedOn w:val="CommentTextChar"/>
    <w:link w:val="CommentSubject"/>
    <w:uiPriority w:val="99"/>
    <w:semiHidden/>
    <w:rsid w:val="00685D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ut@unis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on.org.uk/ou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ison.org.uk/ou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axCatchAll xmlns="235f222e-c610-49ad-bb20-02efe7429387" xsi:nil="true"/>
    <lcf76f155ced4ddcb4097134ff3c332f xmlns="089b9343-ef78-4151-93e6-e519f223cf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D30C51348D3C419892AB0592CF7808" ma:contentTypeVersion="10" ma:contentTypeDescription="Create a new document." ma:contentTypeScope="" ma:versionID="b9bb0a50c4802b6fcf07636294a67244">
  <xsd:schema xmlns:xsd="http://www.w3.org/2001/XMLSchema" xmlns:xs="http://www.w3.org/2001/XMLSchema" xmlns:p="http://schemas.microsoft.com/office/2006/metadata/properties" xmlns:ns2="089b9343-ef78-4151-93e6-e519f223cf94" xmlns:ns3="235f222e-c610-49ad-bb20-02efe7429387" targetNamespace="http://schemas.microsoft.com/office/2006/metadata/properties" ma:root="true" ma:fieldsID="9f7325d734f7426b30e9ea8d99b1e507" ns2:_="" ns3:_="">
    <xsd:import namespace="089b9343-ef78-4151-93e6-e519f223cf94"/>
    <xsd:import namespace="235f222e-c610-49ad-bb20-02efe7429387"/>
    <xsd:element name="properties">
      <xsd:complexType>
        <xsd:sequence>
          <xsd:element name="documentManagement">
            <xsd:complexType>
              <xsd:all>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9343-ef78-4151-93e6-e519f223cf94" elementFormDefault="qualified">
    <xsd:import namespace="http://schemas.microsoft.com/office/2006/documentManagement/types"/>
    <xsd:import namespace="http://schemas.microsoft.com/office/infopath/2007/PartnerControls"/>
    <xsd:element name="lcf76f155ced4ddcb4097134ff3c332f" ma:index="8"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5f222e-c610-49ad-bb20-02efe742938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2c6f3a6-422e-46db-a72e-3f002761b8bf}" ma:internalName="TaxCatchAll" ma:showField="CatchAllData" ma:web="235f222e-c610-49ad-bb20-02efe74293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A5F76435-F51D-4592-A875-83FB028EB65E}">
  <ds:schemaRefs>
    <ds:schemaRef ds:uri="http://purl.org/dc/elements/1.1/"/>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235f222e-c610-49ad-bb20-02efe7429387"/>
    <ds:schemaRef ds:uri="089b9343-ef78-4151-93e6-e519f223cf94"/>
  </ds:schemaRefs>
</ds:datastoreItem>
</file>

<file path=customXml/itemProps2.xml><?xml version="1.0" encoding="utf-8"?>
<ds:datastoreItem xmlns:ds="http://schemas.openxmlformats.org/officeDocument/2006/customXml" ds:itemID="{10678E72-B7E8-4927-881D-408CDA3B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9343-ef78-4151-93e6-e519f223cf94"/>
    <ds:schemaRef ds:uri="235f222e-c610-49ad-bb20-02efe7429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CBC48E-B701-469A-A13F-1754E3CE4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workforce monitoring</dc:title>
  <dc:creator>Unison</dc:creator>
  <cp:lastModifiedBy>Mawhood, Susan</cp:lastModifiedBy>
  <cp:revision>2</cp:revision>
  <cp:lastPrinted>2017-06-12T10:04:00Z</cp:lastPrinted>
  <dcterms:created xsi:type="dcterms:W3CDTF">2024-02-16T14:09:00Z</dcterms:created>
  <dcterms:modified xsi:type="dcterms:W3CDTF">2024-02-16T14:09:00Z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0x0101005BD30C51348D3C419892AB0592CF7808</vt:lpwstr>
  </property>
  <property fmtid="{D5CDD505-2E9C-101B-9397-08002B2CF9AE}" pid="3" name="_dlc_DocIdItemGuid">
    <vt:lpwstr>3e37f6fd-da9f-4c55-84c8-576b0b2545d5</vt:lpwstr>
  </property>
  <property fmtid="{D5CDD505-2E9C-101B-9397-08002B2CF9AE}" pid="4" name="MediaServiceImageTags">
    <vt:lpwstr/>
  </property>
</Properties>
</file>