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6F9A9" w14:textId="4DA662A3" w:rsidR="00CC56C1" w:rsidRDefault="00CC56C1" w:rsidP="004028B5">
      <w:pPr>
        <w:jc w:val="center"/>
        <w:rPr>
          <w:rFonts w:ascii="Arial" w:hAnsi="Arial" w:cs="Arial"/>
          <w:b/>
          <w:bCs/>
          <w:sz w:val="28"/>
          <w:szCs w:val="28"/>
          <w:lang w:eastAsia="ja-JP"/>
        </w:rPr>
      </w:pPr>
      <w:r>
        <w:rPr>
          <w:noProof/>
        </w:rPr>
        <w:drawing>
          <wp:inline distT="0" distB="0" distL="0" distR="0" wp14:anchorId="0322D49F" wp14:editId="6A43943A">
            <wp:extent cx="1981200" cy="120159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00725" cy="1213436"/>
                    </a:xfrm>
                    <a:prstGeom prst="rect">
                      <a:avLst/>
                    </a:prstGeom>
                  </pic:spPr>
                </pic:pic>
              </a:graphicData>
            </a:graphic>
          </wp:inline>
        </w:drawing>
      </w:r>
    </w:p>
    <w:p w14:paraId="02FD6207" w14:textId="77777777" w:rsidR="00CC56C1" w:rsidRDefault="00CC56C1" w:rsidP="004028B5">
      <w:pPr>
        <w:jc w:val="center"/>
        <w:rPr>
          <w:rFonts w:ascii="Arial" w:hAnsi="Arial" w:cs="Arial"/>
          <w:b/>
          <w:bCs/>
          <w:sz w:val="28"/>
          <w:szCs w:val="28"/>
          <w:lang w:eastAsia="ja-JP"/>
        </w:rPr>
      </w:pPr>
    </w:p>
    <w:p w14:paraId="4465B266" w14:textId="77777777" w:rsidR="00CC56C1" w:rsidRDefault="004028B5" w:rsidP="004028B5">
      <w:pPr>
        <w:jc w:val="center"/>
        <w:rPr>
          <w:rFonts w:ascii="Arial" w:hAnsi="Arial" w:cs="Arial"/>
          <w:b/>
          <w:bCs/>
          <w:sz w:val="28"/>
          <w:szCs w:val="28"/>
          <w:lang w:eastAsia="ja-JP"/>
        </w:rPr>
      </w:pPr>
      <w:r>
        <w:rPr>
          <w:rFonts w:ascii="Arial" w:hAnsi="Arial" w:cs="Arial"/>
          <w:b/>
          <w:bCs/>
          <w:sz w:val="28"/>
          <w:szCs w:val="28"/>
          <w:lang w:eastAsia="ja-JP"/>
        </w:rPr>
        <w:t xml:space="preserve">INFORMATION ON THE </w:t>
      </w:r>
      <w:r w:rsidRPr="00B25683">
        <w:rPr>
          <w:rFonts w:ascii="Arial" w:hAnsi="Arial" w:cs="Arial"/>
          <w:b/>
          <w:bCs/>
          <w:sz w:val="28"/>
          <w:szCs w:val="28"/>
          <w:lang w:eastAsia="ja-JP"/>
        </w:rPr>
        <w:t>CRC PARENT COMPANY/SUB-</w:t>
      </w:r>
    </w:p>
    <w:p w14:paraId="380C7AFC" w14:textId="77777777" w:rsidR="00CC56C1" w:rsidRDefault="00CC56C1" w:rsidP="004028B5">
      <w:pPr>
        <w:jc w:val="center"/>
        <w:rPr>
          <w:rFonts w:ascii="Arial" w:hAnsi="Arial" w:cs="Arial"/>
          <w:b/>
          <w:bCs/>
          <w:sz w:val="28"/>
          <w:szCs w:val="28"/>
          <w:lang w:eastAsia="ja-JP"/>
        </w:rPr>
      </w:pPr>
    </w:p>
    <w:p w14:paraId="4FF52EB9" w14:textId="0B371FB5" w:rsidR="004028B5" w:rsidRDefault="004028B5" w:rsidP="004028B5">
      <w:pPr>
        <w:jc w:val="center"/>
        <w:rPr>
          <w:rFonts w:ascii="Arial" w:hAnsi="Arial" w:cs="Arial"/>
          <w:b/>
          <w:bCs/>
          <w:sz w:val="28"/>
          <w:szCs w:val="28"/>
          <w:lang w:eastAsia="ja-JP"/>
        </w:rPr>
      </w:pPr>
      <w:r w:rsidRPr="00B25683">
        <w:rPr>
          <w:rFonts w:ascii="Arial" w:hAnsi="Arial" w:cs="Arial"/>
          <w:b/>
          <w:bCs/>
          <w:sz w:val="28"/>
          <w:szCs w:val="28"/>
          <w:lang w:eastAsia="ja-JP"/>
        </w:rPr>
        <w:t>CONTRACTOR TO NPS/D</w:t>
      </w:r>
      <w:r w:rsidR="00554E95">
        <w:rPr>
          <w:rFonts w:ascii="Arial" w:hAnsi="Arial" w:cs="Arial"/>
          <w:b/>
          <w:bCs/>
          <w:sz w:val="28"/>
          <w:szCs w:val="28"/>
          <w:lang w:eastAsia="ja-JP"/>
        </w:rPr>
        <w:t>YNAMIC FRAMEWORK PROVIDER</w:t>
      </w:r>
    </w:p>
    <w:p w14:paraId="6B497675" w14:textId="77777777" w:rsidR="004028B5" w:rsidRPr="00B25683" w:rsidRDefault="004028B5" w:rsidP="004028B5">
      <w:pPr>
        <w:jc w:val="center"/>
        <w:rPr>
          <w:sz w:val="28"/>
          <w:szCs w:val="28"/>
          <w:lang w:eastAsia="ja-JP"/>
        </w:rPr>
      </w:pPr>
    </w:p>
    <w:p w14:paraId="7196E687" w14:textId="0C0E5497" w:rsidR="004028B5" w:rsidRDefault="004028B5" w:rsidP="004028B5">
      <w:pPr>
        <w:jc w:val="center"/>
        <w:rPr>
          <w:rFonts w:ascii="Arial" w:hAnsi="Arial" w:cs="Arial"/>
          <w:b/>
          <w:bCs/>
          <w:sz w:val="28"/>
          <w:szCs w:val="28"/>
          <w:lang w:eastAsia="ja-JP"/>
        </w:rPr>
      </w:pPr>
      <w:r>
        <w:rPr>
          <w:rFonts w:ascii="Arial" w:hAnsi="Arial" w:cs="Arial"/>
          <w:b/>
          <w:bCs/>
          <w:sz w:val="28"/>
          <w:szCs w:val="28"/>
          <w:lang w:eastAsia="ja-JP"/>
        </w:rPr>
        <w:t xml:space="preserve">STAFF TRANSFERS DUE TO TAKE PLACE ON 26 JUNE 2021 </w:t>
      </w:r>
    </w:p>
    <w:p w14:paraId="167A4BA7" w14:textId="77777777" w:rsidR="004028B5" w:rsidRDefault="004028B5" w:rsidP="004028B5">
      <w:pPr>
        <w:rPr>
          <w:rFonts w:ascii="Arial" w:hAnsi="Arial" w:cs="Arial"/>
          <w:lang w:eastAsia="ja-JP"/>
        </w:rPr>
      </w:pPr>
    </w:p>
    <w:p w14:paraId="76C98679" w14:textId="77777777" w:rsidR="004028B5" w:rsidRPr="0056540A" w:rsidRDefault="004028B5" w:rsidP="004028B5">
      <w:pPr>
        <w:rPr>
          <w:rFonts w:ascii="Arial" w:hAnsi="Arial" w:cs="Arial"/>
          <w:lang w:eastAsia="ja-JP"/>
        </w:rPr>
      </w:pPr>
    </w:p>
    <w:p w14:paraId="35BE4D2C" w14:textId="68CC576F" w:rsidR="00EC0EE4" w:rsidRPr="00EC0EE4" w:rsidRDefault="00EC0EE4" w:rsidP="00EC0EE4">
      <w:pPr>
        <w:pStyle w:val="ListParagraph"/>
        <w:numPr>
          <w:ilvl w:val="0"/>
          <w:numId w:val="46"/>
        </w:numPr>
        <w:rPr>
          <w:rFonts w:ascii="Arial" w:hAnsi="Arial" w:cs="Arial"/>
          <w:b/>
          <w:bCs/>
          <w:lang w:eastAsia="ja-JP"/>
        </w:rPr>
      </w:pPr>
      <w:r w:rsidRPr="00EC0EE4">
        <w:rPr>
          <w:rFonts w:ascii="Arial" w:hAnsi="Arial" w:cs="Arial"/>
          <w:b/>
          <w:bCs/>
          <w:lang w:eastAsia="ja-JP"/>
        </w:rPr>
        <w:t>INTRODUCTION</w:t>
      </w:r>
    </w:p>
    <w:p w14:paraId="02432182" w14:textId="77777777" w:rsidR="00EC0EE4" w:rsidRPr="00EC0EE4" w:rsidRDefault="00EC0EE4" w:rsidP="00EC0EE4">
      <w:pPr>
        <w:pStyle w:val="ListParagraph"/>
        <w:rPr>
          <w:rFonts w:ascii="Arial" w:hAnsi="Arial" w:cs="Arial"/>
          <w:lang w:eastAsia="ja-JP"/>
        </w:rPr>
      </w:pPr>
    </w:p>
    <w:p w14:paraId="6FAC8D5B" w14:textId="0B5ACEDB" w:rsidR="0017788F" w:rsidRPr="0056540A" w:rsidRDefault="0017788F" w:rsidP="0017788F">
      <w:pPr>
        <w:rPr>
          <w:rFonts w:ascii="Arial" w:hAnsi="Arial" w:cs="Arial"/>
          <w:lang w:eastAsia="ja-JP"/>
        </w:rPr>
      </w:pPr>
      <w:r w:rsidRPr="0056540A">
        <w:rPr>
          <w:rFonts w:ascii="Arial" w:hAnsi="Arial" w:cs="Arial"/>
          <w:lang w:eastAsia="ja-JP"/>
        </w:rPr>
        <w:t>UNISON provides the following information for members who work for CRC parent companies, sub-contractors</w:t>
      </w:r>
      <w:r>
        <w:rPr>
          <w:rFonts w:ascii="Arial" w:hAnsi="Arial" w:cs="Arial"/>
          <w:lang w:eastAsia="ja-JP"/>
        </w:rPr>
        <w:t>,</w:t>
      </w:r>
      <w:r w:rsidRPr="0056540A">
        <w:rPr>
          <w:rFonts w:ascii="Arial" w:hAnsi="Arial" w:cs="Arial"/>
          <w:lang w:eastAsia="ja-JP"/>
        </w:rPr>
        <w:t xml:space="preserve"> or supply chain. </w:t>
      </w:r>
    </w:p>
    <w:p w14:paraId="401ADB48" w14:textId="77777777" w:rsidR="0017788F" w:rsidRDefault="0017788F" w:rsidP="004028B5">
      <w:pPr>
        <w:rPr>
          <w:rFonts w:ascii="Arial" w:hAnsi="Arial" w:cs="Arial"/>
          <w:lang w:eastAsia="ja-JP"/>
        </w:rPr>
      </w:pPr>
    </w:p>
    <w:p w14:paraId="22AC7EB2" w14:textId="0ABFD0F5" w:rsidR="0017788F" w:rsidRDefault="004028B5" w:rsidP="004028B5">
      <w:pPr>
        <w:rPr>
          <w:rFonts w:ascii="Arial" w:hAnsi="Arial" w:cs="Arial"/>
          <w:lang w:eastAsia="ja-JP"/>
        </w:rPr>
      </w:pPr>
      <w:r w:rsidRPr="0056540A">
        <w:rPr>
          <w:rFonts w:ascii="Arial" w:hAnsi="Arial" w:cs="Arial"/>
          <w:lang w:eastAsia="ja-JP"/>
        </w:rPr>
        <w:t>CRC parent compan</w:t>
      </w:r>
      <w:r>
        <w:rPr>
          <w:rFonts w:ascii="Arial" w:hAnsi="Arial" w:cs="Arial"/>
          <w:lang w:eastAsia="ja-JP"/>
        </w:rPr>
        <w:t>y</w:t>
      </w:r>
      <w:r w:rsidRPr="0056540A">
        <w:rPr>
          <w:rFonts w:ascii="Arial" w:hAnsi="Arial" w:cs="Arial"/>
          <w:lang w:eastAsia="ja-JP"/>
        </w:rPr>
        <w:t>, CRC sub-contractor or CRC supply chain employees, may transfer to the N</w:t>
      </w:r>
      <w:r>
        <w:rPr>
          <w:rFonts w:ascii="Arial" w:hAnsi="Arial" w:cs="Arial"/>
          <w:lang w:eastAsia="ja-JP"/>
        </w:rPr>
        <w:t>ational Probation Service (NPS)</w:t>
      </w:r>
      <w:r w:rsidR="0017788F">
        <w:rPr>
          <w:rFonts w:ascii="Arial" w:hAnsi="Arial" w:cs="Arial"/>
          <w:lang w:eastAsia="ja-JP"/>
        </w:rPr>
        <w:t>,</w:t>
      </w:r>
      <w:r w:rsidRPr="0056540A">
        <w:rPr>
          <w:rFonts w:ascii="Arial" w:hAnsi="Arial" w:cs="Arial"/>
          <w:lang w:eastAsia="ja-JP"/>
        </w:rPr>
        <w:t xml:space="preserve"> or a D</w:t>
      </w:r>
      <w:r>
        <w:rPr>
          <w:rFonts w:ascii="Arial" w:hAnsi="Arial" w:cs="Arial"/>
          <w:lang w:eastAsia="ja-JP"/>
        </w:rPr>
        <w:t>ynamic Framework Provider (DFP)</w:t>
      </w:r>
      <w:r w:rsidR="0017788F">
        <w:rPr>
          <w:rFonts w:ascii="Arial" w:hAnsi="Arial" w:cs="Arial"/>
          <w:lang w:eastAsia="ja-JP"/>
        </w:rPr>
        <w:t xml:space="preserve"> </w:t>
      </w:r>
      <w:r>
        <w:rPr>
          <w:rFonts w:ascii="Arial" w:hAnsi="Arial" w:cs="Arial"/>
          <w:lang w:eastAsia="ja-JP"/>
        </w:rPr>
        <w:t>on 26 June 2021</w:t>
      </w:r>
      <w:r w:rsidR="0017788F">
        <w:rPr>
          <w:rFonts w:ascii="Arial" w:hAnsi="Arial" w:cs="Arial"/>
          <w:lang w:eastAsia="ja-JP"/>
        </w:rPr>
        <w:t xml:space="preserve"> </w:t>
      </w:r>
      <w:r w:rsidR="0017788F" w:rsidRPr="0056540A">
        <w:rPr>
          <w:rFonts w:ascii="Arial" w:hAnsi="Arial" w:cs="Arial"/>
          <w:lang w:eastAsia="ja-JP"/>
        </w:rPr>
        <w:t xml:space="preserve">if their work is in scope of the transfer. </w:t>
      </w:r>
    </w:p>
    <w:p w14:paraId="7BBFF5FB" w14:textId="0E4C9A1E" w:rsidR="00EE381E" w:rsidRDefault="00EE381E" w:rsidP="004028B5">
      <w:pPr>
        <w:rPr>
          <w:rFonts w:ascii="Arial" w:hAnsi="Arial" w:cs="Arial"/>
          <w:lang w:eastAsia="ja-JP"/>
        </w:rPr>
      </w:pPr>
    </w:p>
    <w:p w14:paraId="2BC13529" w14:textId="4089D880" w:rsidR="00EE381E" w:rsidRDefault="00EE381E" w:rsidP="00EE381E">
      <w:pPr>
        <w:pStyle w:val="ListParagraph"/>
        <w:numPr>
          <w:ilvl w:val="0"/>
          <w:numId w:val="46"/>
        </w:numPr>
        <w:rPr>
          <w:rFonts w:ascii="Arial" w:hAnsi="Arial" w:cs="Arial"/>
          <w:b/>
          <w:bCs/>
          <w:lang w:eastAsia="ja-JP"/>
        </w:rPr>
      </w:pPr>
      <w:r w:rsidRPr="00EE381E">
        <w:rPr>
          <w:rFonts w:ascii="Arial" w:hAnsi="Arial" w:cs="Arial"/>
          <w:b/>
          <w:bCs/>
          <w:lang w:eastAsia="ja-JP"/>
        </w:rPr>
        <w:t>CONTENTS</w:t>
      </w:r>
    </w:p>
    <w:p w14:paraId="03438810" w14:textId="50C1BEE6" w:rsidR="00A804BC" w:rsidRDefault="00A804BC" w:rsidP="00A804BC">
      <w:pPr>
        <w:rPr>
          <w:rFonts w:ascii="Arial" w:hAnsi="Arial" w:cs="Arial"/>
          <w:b/>
          <w:bCs/>
          <w:lang w:eastAsia="ja-JP"/>
        </w:rPr>
      </w:pPr>
    </w:p>
    <w:p w14:paraId="33C566E8" w14:textId="0437AB99" w:rsidR="00A804BC" w:rsidRPr="003206D4" w:rsidRDefault="00A804BC" w:rsidP="00A804BC">
      <w:pPr>
        <w:pStyle w:val="ListParagraph"/>
        <w:numPr>
          <w:ilvl w:val="0"/>
          <w:numId w:val="47"/>
        </w:numPr>
        <w:rPr>
          <w:rFonts w:ascii="Arial" w:hAnsi="Arial" w:cs="Arial"/>
          <w:b/>
          <w:bCs/>
          <w:lang w:eastAsia="ja-JP"/>
        </w:rPr>
      </w:pPr>
      <w:r>
        <w:rPr>
          <w:rFonts w:ascii="Arial" w:hAnsi="Arial" w:cs="Arial"/>
          <w:lang w:eastAsia="ja-JP"/>
        </w:rPr>
        <w:t xml:space="preserve">The </w:t>
      </w:r>
      <w:r w:rsidR="00CE28E2">
        <w:rPr>
          <w:rFonts w:ascii="Arial" w:hAnsi="Arial" w:cs="Arial"/>
          <w:lang w:eastAsia="ja-JP"/>
        </w:rPr>
        <w:t>T</w:t>
      </w:r>
      <w:r>
        <w:rPr>
          <w:rFonts w:ascii="Arial" w:hAnsi="Arial" w:cs="Arial"/>
          <w:lang w:eastAsia="ja-JP"/>
        </w:rPr>
        <w:t xml:space="preserve">ransfer </w:t>
      </w:r>
      <w:r w:rsidR="00CE28E2">
        <w:rPr>
          <w:rFonts w:ascii="Arial" w:hAnsi="Arial" w:cs="Arial"/>
          <w:lang w:eastAsia="ja-JP"/>
        </w:rPr>
        <w:t>P</w:t>
      </w:r>
      <w:r>
        <w:rPr>
          <w:rFonts w:ascii="Arial" w:hAnsi="Arial" w:cs="Arial"/>
          <w:lang w:eastAsia="ja-JP"/>
        </w:rPr>
        <w:t>rocess</w:t>
      </w:r>
    </w:p>
    <w:p w14:paraId="1B745450" w14:textId="0217A8DB" w:rsidR="003206D4" w:rsidRPr="003206D4" w:rsidRDefault="003206D4" w:rsidP="003206D4">
      <w:pPr>
        <w:pStyle w:val="ListParagraph"/>
        <w:numPr>
          <w:ilvl w:val="0"/>
          <w:numId w:val="47"/>
        </w:numPr>
        <w:rPr>
          <w:rFonts w:ascii="Arial" w:hAnsi="Arial" w:cs="Arial"/>
          <w:b/>
          <w:bCs/>
          <w:lang w:eastAsia="ja-JP"/>
        </w:rPr>
      </w:pPr>
      <w:r>
        <w:rPr>
          <w:rFonts w:ascii="Arial" w:hAnsi="Arial" w:cs="Arial"/>
          <w:lang w:eastAsia="ja-JP"/>
        </w:rPr>
        <w:t>DFP Contract Winners</w:t>
      </w:r>
    </w:p>
    <w:p w14:paraId="6A206CB6" w14:textId="521C11B9" w:rsidR="00B6780C" w:rsidRPr="00B7671C" w:rsidRDefault="00B7671C" w:rsidP="00A804BC">
      <w:pPr>
        <w:pStyle w:val="ListParagraph"/>
        <w:numPr>
          <w:ilvl w:val="0"/>
          <w:numId w:val="47"/>
        </w:numPr>
        <w:rPr>
          <w:rFonts w:ascii="Arial" w:hAnsi="Arial" w:cs="Arial"/>
          <w:b/>
          <w:bCs/>
          <w:lang w:eastAsia="ja-JP"/>
        </w:rPr>
      </w:pPr>
      <w:r>
        <w:rPr>
          <w:rFonts w:ascii="Arial" w:hAnsi="Arial" w:cs="Arial"/>
          <w:lang w:eastAsia="ja-JP"/>
        </w:rPr>
        <w:t>Future of Pay and Conditions</w:t>
      </w:r>
    </w:p>
    <w:p w14:paraId="19E0D09C" w14:textId="224E894B" w:rsidR="00B7671C" w:rsidRPr="00B7671C" w:rsidRDefault="00B7671C" w:rsidP="00A804BC">
      <w:pPr>
        <w:pStyle w:val="ListParagraph"/>
        <w:numPr>
          <w:ilvl w:val="0"/>
          <w:numId w:val="47"/>
        </w:numPr>
        <w:rPr>
          <w:rFonts w:ascii="Arial" w:hAnsi="Arial" w:cs="Arial"/>
          <w:b/>
          <w:bCs/>
          <w:lang w:eastAsia="ja-JP"/>
        </w:rPr>
      </w:pPr>
      <w:r>
        <w:rPr>
          <w:rFonts w:ascii="Arial" w:hAnsi="Arial" w:cs="Arial"/>
          <w:lang w:eastAsia="ja-JP"/>
        </w:rPr>
        <w:t>Pensions</w:t>
      </w:r>
    </w:p>
    <w:p w14:paraId="39F5CE00" w14:textId="13ED17D0" w:rsidR="00B7671C" w:rsidRPr="00B7671C" w:rsidRDefault="00B7671C" w:rsidP="00A804BC">
      <w:pPr>
        <w:pStyle w:val="ListParagraph"/>
        <w:numPr>
          <w:ilvl w:val="0"/>
          <w:numId w:val="47"/>
        </w:numPr>
        <w:rPr>
          <w:rFonts w:ascii="Arial" w:hAnsi="Arial" w:cs="Arial"/>
          <w:b/>
          <w:bCs/>
          <w:lang w:eastAsia="ja-JP"/>
        </w:rPr>
      </w:pPr>
      <w:r>
        <w:rPr>
          <w:rFonts w:ascii="Arial" w:hAnsi="Arial" w:cs="Arial"/>
          <w:lang w:eastAsia="ja-JP"/>
        </w:rPr>
        <w:t>UNISON in the NPS and DFPs</w:t>
      </w:r>
    </w:p>
    <w:p w14:paraId="09B74894" w14:textId="3E954001" w:rsidR="00B7671C" w:rsidRPr="00A804BC" w:rsidRDefault="00B7671C" w:rsidP="00A804BC">
      <w:pPr>
        <w:pStyle w:val="ListParagraph"/>
        <w:numPr>
          <w:ilvl w:val="0"/>
          <w:numId w:val="47"/>
        </w:numPr>
        <w:rPr>
          <w:rFonts w:ascii="Arial" w:hAnsi="Arial" w:cs="Arial"/>
          <w:b/>
          <w:bCs/>
          <w:lang w:eastAsia="ja-JP"/>
        </w:rPr>
      </w:pPr>
      <w:r>
        <w:rPr>
          <w:rFonts w:ascii="Arial" w:hAnsi="Arial" w:cs="Arial"/>
          <w:lang w:eastAsia="ja-JP"/>
        </w:rPr>
        <w:t>Join UNISON</w:t>
      </w:r>
    </w:p>
    <w:p w14:paraId="4234F1A2" w14:textId="77777777" w:rsidR="0017788F" w:rsidRPr="0017788F" w:rsidRDefault="0017788F" w:rsidP="0017788F">
      <w:pPr>
        <w:pStyle w:val="ListParagraph"/>
        <w:rPr>
          <w:rFonts w:ascii="Arial" w:hAnsi="Arial" w:cs="Arial"/>
          <w:lang w:eastAsia="ja-JP"/>
        </w:rPr>
      </w:pPr>
    </w:p>
    <w:p w14:paraId="2BBD49A9" w14:textId="17BFB1C9" w:rsidR="0017788F" w:rsidRDefault="0017788F" w:rsidP="004028B5">
      <w:pPr>
        <w:rPr>
          <w:rFonts w:ascii="Arial" w:hAnsi="Arial" w:cs="Arial"/>
          <w:lang w:eastAsia="ja-JP"/>
        </w:rPr>
      </w:pPr>
    </w:p>
    <w:p w14:paraId="30143A3F" w14:textId="1D0A8DD2" w:rsidR="0017788F" w:rsidRPr="00B7671C" w:rsidRDefault="001B1370" w:rsidP="00B7671C">
      <w:pPr>
        <w:pStyle w:val="ListParagraph"/>
        <w:numPr>
          <w:ilvl w:val="0"/>
          <w:numId w:val="46"/>
        </w:numPr>
        <w:rPr>
          <w:rFonts w:ascii="Arial" w:hAnsi="Arial" w:cs="Arial"/>
          <w:b/>
          <w:bCs/>
          <w:lang w:eastAsia="ja-JP"/>
        </w:rPr>
      </w:pPr>
      <w:r w:rsidRPr="00B7671C">
        <w:rPr>
          <w:rFonts w:ascii="Arial" w:hAnsi="Arial" w:cs="Arial"/>
          <w:b/>
          <w:bCs/>
          <w:lang w:eastAsia="ja-JP"/>
        </w:rPr>
        <w:t>THE TRANSFER PROCESS</w:t>
      </w:r>
    </w:p>
    <w:p w14:paraId="5CCB4E05" w14:textId="62BA05C5" w:rsidR="0017788F" w:rsidRDefault="0017788F" w:rsidP="0017788F">
      <w:pPr>
        <w:rPr>
          <w:rFonts w:ascii="Arial" w:hAnsi="Arial" w:cs="Arial"/>
          <w:b/>
          <w:bCs/>
          <w:lang w:eastAsia="ja-JP"/>
        </w:rPr>
      </w:pPr>
    </w:p>
    <w:p w14:paraId="5ECC5442" w14:textId="77777777" w:rsidR="00CC56C1" w:rsidRDefault="0017788F" w:rsidP="0017788F">
      <w:pPr>
        <w:rPr>
          <w:rFonts w:ascii="Arial" w:eastAsia="Calibri" w:hAnsi="Arial" w:cs="Arial"/>
          <w:lang w:eastAsia="en-GB"/>
        </w:rPr>
      </w:pPr>
      <w:r w:rsidRPr="0017788F">
        <w:rPr>
          <w:rFonts w:ascii="Arial" w:eastAsia="Calibri" w:hAnsi="Arial" w:cs="Arial"/>
          <w:lang w:eastAsia="en-GB"/>
        </w:rPr>
        <w:t xml:space="preserve">All </w:t>
      </w:r>
      <w:r w:rsidR="001B1370">
        <w:rPr>
          <w:rFonts w:ascii="Arial" w:eastAsia="Calibri" w:hAnsi="Arial" w:cs="Arial"/>
          <w:lang w:eastAsia="en-GB"/>
        </w:rPr>
        <w:t xml:space="preserve">CRC parent company, sub-contractor or supply chain </w:t>
      </w:r>
      <w:r w:rsidRPr="0017788F">
        <w:rPr>
          <w:rFonts w:ascii="Arial" w:eastAsia="Calibri" w:hAnsi="Arial" w:cs="Arial"/>
          <w:lang w:eastAsia="en-GB"/>
        </w:rPr>
        <w:t xml:space="preserve">staff assigned to </w:t>
      </w:r>
      <w:r w:rsidR="001B1370">
        <w:rPr>
          <w:rFonts w:ascii="Arial" w:eastAsia="Calibri" w:hAnsi="Arial" w:cs="Arial"/>
          <w:lang w:eastAsia="en-GB"/>
        </w:rPr>
        <w:t xml:space="preserve">the NPS, or </w:t>
      </w:r>
      <w:r w:rsidRPr="0017788F">
        <w:rPr>
          <w:rFonts w:ascii="Arial" w:eastAsia="Calibri" w:hAnsi="Arial" w:cs="Arial"/>
          <w:lang w:eastAsia="en-GB"/>
        </w:rPr>
        <w:t>a DFP</w:t>
      </w:r>
      <w:r w:rsidR="001B1370">
        <w:rPr>
          <w:rFonts w:ascii="Arial" w:eastAsia="Calibri" w:hAnsi="Arial" w:cs="Arial"/>
          <w:lang w:eastAsia="en-GB"/>
        </w:rPr>
        <w:t>,</w:t>
      </w:r>
      <w:r w:rsidRPr="0017788F">
        <w:rPr>
          <w:rFonts w:ascii="Arial" w:eastAsia="Calibri" w:hAnsi="Arial" w:cs="Arial"/>
          <w:lang w:eastAsia="en-GB"/>
        </w:rPr>
        <w:t xml:space="preserve"> will transfer </w:t>
      </w:r>
      <w:r w:rsidR="001B1370">
        <w:rPr>
          <w:rFonts w:ascii="Arial" w:eastAsia="Calibri" w:hAnsi="Arial" w:cs="Arial"/>
          <w:lang w:eastAsia="en-GB"/>
        </w:rPr>
        <w:t>via means of a Statutory Transfer Order based on the principles of the</w:t>
      </w:r>
      <w:r w:rsidRPr="0017788F">
        <w:rPr>
          <w:rFonts w:ascii="Arial" w:hAnsi="Arial" w:cs="Arial"/>
          <w:lang w:val="en-US"/>
        </w:rPr>
        <w:t xml:space="preserve"> Transfer of Undertakings (Protection of Employment) Regulations (TUPE)</w:t>
      </w:r>
      <w:r w:rsidR="001B1370">
        <w:rPr>
          <w:rFonts w:ascii="Arial" w:hAnsi="Arial" w:cs="Arial"/>
          <w:lang w:val="en-US"/>
        </w:rPr>
        <w:t>,</w:t>
      </w:r>
      <w:r w:rsidRPr="0017788F">
        <w:rPr>
          <w:rFonts w:ascii="Arial" w:eastAsia="Calibri" w:hAnsi="Arial" w:cs="Arial"/>
          <w:lang w:eastAsia="en-GB"/>
        </w:rPr>
        <w:t xml:space="preserve"> unless staff object to the transfer. </w:t>
      </w:r>
    </w:p>
    <w:p w14:paraId="495BA4AA" w14:textId="77777777" w:rsidR="00CC56C1" w:rsidRDefault="00CC56C1" w:rsidP="0017788F">
      <w:pPr>
        <w:rPr>
          <w:rFonts w:ascii="Arial" w:eastAsia="Calibri" w:hAnsi="Arial" w:cs="Arial"/>
          <w:lang w:eastAsia="en-GB"/>
        </w:rPr>
      </w:pPr>
    </w:p>
    <w:p w14:paraId="59CF86A4" w14:textId="12E78D37" w:rsidR="0017788F" w:rsidRDefault="0017788F" w:rsidP="0017788F">
      <w:pPr>
        <w:rPr>
          <w:rFonts w:ascii="Arial" w:hAnsi="Arial" w:cs="Arial"/>
          <w:lang w:eastAsia="ja-JP"/>
        </w:rPr>
      </w:pPr>
      <w:r w:rsidRPr="0017788F">
        <w:rPr>
          <w:rFonts w:ascii="Arial" w:hAnsi="Arial" w:cs="Arial"/>
          <w:lang w:eastAsia="ja-JP"/>
        </w:rPr>
        <w:t xml:space="preserve">UNISON strongly advises members that they </w:t>
      </w:r>
      <w:r w:rsidRPr="0017788F">
        <w:rPr>
          <w:rFonts w:ascii="Arial" w:hAnsi="Arial" w:cs="Arial"/>
          <w:b/>
          <w:lang w:eastAsia="ja-JP"/>
        </w:rPr>
        <w:t>should not object</w:t>
      </w:r>
      <w:r w:rsidRPr="0017788F">
        <w:rPr>
          <w:rFonts w:ascii="Arial" w:hAnsi="Arial" w:cs="Arial"/>
          <w:lang w:eastAsia="ja-JP"/>
        </w:rPr>
        <w:t xml:space="preserve"> to the transfer, because to do so will terminate the employee’s contract with no redress for unfair dismissal etc.</w:t>
      </w:r>
    </w:p>
    <w:p w14:paraId="58213FA9" w14:textId="0E941794" w:rsidR="00594CDE" w:rsidRDefault="00594CDE" w:rsidP="0017788F">
      <w:pPr>
        <w:rPr>
          <w:rFonts w:ascii="Arial" w:hAnsi="Arial" w:cs="Arial"/>
          <w:lang w:eastAsia="ja-JP"/>
        </w:rPr>
      </w:pPr>
    </w:p>
    <w:p w14:paraId="2D78464E" w14:textId="73EA2C06" w:rsidR="001B1370" w:rsidRDefault="00594CDE" w:rsidP="0017788F">
      <w:pPr>
        <w:rPr>
          <w:rFonts w:ascii="Arial" w:hAnsi="Arial" w:cs="Arial"/>
          <w:lang w:eastAsia="ja-JP"/>
        </w:rPr>
      </w:pPr>
      <w:r w:rsidRPr="0056540A">
        <w:rPr>
          <w:rFonts w:ascii="Arial" w:hAnsi="Arial" w:cs="Arial"/>
          <w:lang w:eastAsia="ja-JP"/>
        </w:rPr>
        <w:t>HMPPS has provided guidance to CRC parent companies for them to undertake the same</w:t>
      </w:r>
      <w:r>
        <w:rPr>
          <w:rFonts w:ascii="Arial" w:hAnsi="Arial" w:cs="Arial"/>
          <w:lang w:eastAsia="ja-JP"/>
        </w:rPr>
        <w:t xml:space="preserve"> transfer</w:t>
      </w:r>
      <w:r w:rsidRPr="0056540A">
        <w:rPr>
          <w:rFonts w:ascii="Arial" w:hAnsi="Arial" w:cs="Arial"/>
          <w:lang w:eastAsia="ja-JP"/>
        </w:rPr>
        <w:t xml:space="preserve"> assignment process for their own staff</w:t>
      </w:r>
      <w:r>
        <w:rPr>
          <w:rFonts w:ascii="Arial" w:hAnsi="Arial" w:cs="Arial"/>
          <w:lang w:eastAsia="ja-JP"/>
        </w:rPr>
        <w:t xml:space="preserve">, sub-contractor, or supply chain, staff which </w:t>
      </w:r>
      <w:r w:rsidRPr="0056540A">
        <w:rPr>
          <w:rFonts w:ascii="Arial" w:hAnsi="Arial" w:cs="Arial"/>
          <w:lang w:eastAsia="ja-JP"/>
        </w:rPr>
        <w:t xml:space="preserve">the CRCs are carrying out for </w:t>
      </w:r>
      <w:r>
        <w:rPr>
          <w:rFonts w:ascii="Arial" w:hAnsi="Arial" w:cs="Arial"/>
          <w:lang w:eastAsia="ja-JP"/>
        </w:rPr>
        <w:t xml:space="preserve">their </w:t>
      </w:r>
      <w:r w:rsidRPr="0056540A">
        <w:rPr>
          <w:rFonts w:ascii="Arial" w:hAnsi="Arial" w:cs="Arial"/>
          <w:lang w:eastAsia="ja-JP"/>
        </w:rPr>
        <w:t>directly employed staff.</w:t>
      </w:r>
      <w:r>
        <w:rPr>
          <w:rFonts w:ascii="Arial" w:hAnsi="Arial" w:cs="Arial"/>
          <w:lang w:eastAsia="ja-JP"/>
        </w:rPr>
        <w:t xml:space="preserve"> This process will determine whether staff are in scope of transfer to either the NPS, or a DFP.</w:t>
      </w:r>
    </w:p>
    <w:p w14:paraId="4F0719FF" w14:textId="5C96E4B7" w:rsidR="001B1370" w:rsidRPr="0017788F" w:rsidRDefault="001B1370" w:rsidP="0017788F">
      <w:pPr>
        <w:rPr>
          <w:rFonts w:ascii="Arial" w:hAnsi="Arial" w:cs="Arial"/>
          <w:lang w:eastAsia="ja-JP"/>
        </w:rPr>
      </w:pPr>
      <w:r>
        <w:rPr>
          <w:rFonts w:ascii="Arial" w:hAnsi="Arial" w:cs="Arial"/>
          <w:lang w:eastAsia="ja-JP"/>
        </w:rPr>
        <w:lastRenderedPageBreak/>
        <w:t>Here are the key elements of the transfer process:</w:t>
      </w:r>
    </w:p>
    <w:p w14:paraId="096D1C52" w14:textId="77777777" w:rsidR="0017788F" w:rsidRPr="0056540A" w:rsidRDefault="0017788F" w:rsidP="0017788F">
      <w:pPr>
        <w:ind w:left="1701" w:hanging="425"/>
        <w:rPr>
          <w:rFonts w:ascii="Arial" w:hAnsi="Arial" w:cs="Arial"/>
          <w:lang w:eastAsia="ja-JP"/>
        </w:rPr>
      </w:pPr>
    </w:p>
    <w:p w14:paraId="1BF763F7" w14:textId="71BD845B" w:rsidR="001B1370" w:rsidRPr="00A832D7" w:rsidRDefault="0017788F" w:rsidP="001B1370">
      <w:pPr>
        <w:pStyle w:val="ListParagraph"/>
        <w:numPr>
          <w:ilvl w:val="0"/>
          <w:numId w:val="43"/>
        </w:numPr>
        <w:rPr>
          <w:rFonts w:ascii="Arial" w:hAnsi="Arial" w:cs="Arial"/>
          <w:lang w:eastAsia="ja-JP"/>
        </w:rPr>
      </w:pPr>
      <w:bookmarkStart w:id="0" w:name="_Hlk50480347"/>
      <w:r w:rsidRPr="00A832D7">
        <w:rPr>
          <w:rFonts w:ascii="Arial" w:hAnsi="Arial" w:cs="Arial"/>
          <w:lang w:val="en-US"/>
        </w:rPr>
        <w:t xml:space="preserve">The Transfer of Undertakings (Protection of Employment) Regulations (TUPE) </w:t>
      </w:r>
      <w:bookmarkEnd w:id="0"/>
      <w:r w:rsidRPr="00A832D7">
        <w:rPr>
          <w:rFonts w:ascii="Arial" w:hAnsi="Arial" w:cs="Arial"/>
          <w:lang w:val="en-US"/>
        </w:rPr>
        <w:t>is a law designed to protect the rights of employees when a business transfers from one owner to another.</w:t>
      </w:r>
      <w:r w:rsidR="00CC56C1" w:rsidRPr="00A832D7">
        <w:rPr>
          <w:rFonts w:ascii="Arial" w:hAnsi="Arial" w:cs="Arial"/>
          <w:lang w:val="en-US"/>
        </w:rPr>
        <w:t xml:space="preserve"> </w:t>
      </w:r>
    </w:p>
    <w:p w14:paraId="0E8B80F0" w14:textId="77777777" w:rsidR="00A832D7" w:rsidRPr="00A832D7" w:rsidRDefault="00A832D7" w:rsidP="00A832D7">
      <w:pPr>
        <w:pStyle w:val="ListParagraph"/>
        <w:rPr>
          <w:rFonts w:ascii="Arial" w:hAnsi="Arial" w:cs="Arial"/>
          <w:lang w:eastAsia="ja-JP"/>
        </w:rPr>
      </w:pPr>
    </w:p>
    <w:p w14:paraId="0F34CB88" w14:textId="05C4536C" w:rsidR="001B1370" w:rsidRPr="001B1370" w:rsidRDefault="0017788F" w:rsidP="001B1370">
      <w:pPr>
        <w:pStyle w:val="ListParagraph"/>
        <w:numPr>
          <w:ilvl w:val="0"/>
          <w:numId w:val="43"/>
        </w:numPr>
        <w:rPr>
          <w:rFonts w:ascii="Arial" w:hAnsi="Arial" w:cs="Arial"/>
          <w:lang w:eastAsia="ja-JP"/>
        </w:rPr>
      </w:pPr>
      <w:r w:rsidRPr="001B1370">
        <w:rPr>
          <w:rFonts w:ascii="Arial" w:hAnsi="Arial" w:cs="Arial"/>
          <w:lang w:val="en-US"/>
        </w:rPr>
        <w:t xml:space="preserve">TUPE protects your </w:t>
      </w:r>
      <w:r w:rsidR="00293E28">
        <w:rPr>
          <w:rFonts w:ascii="Arial" w:hAnsi="Arial" w:cs="Arial"/>
          <w:lang w:val="en-US"/>
        </w:rPr>
        <w:t xml:space="preserve">employment </w:t>
      </w:r>
      <w:r w:rsidRPr="001B1370">
        <w:rPr>
          <w:rFonts w:ascii="Arial" w:hAnsi="Arial" w:cs="Arial"/>
          <w:lang w:val="en-US"/>
        </w:rPr>
        <w:t>rights when you transfer to your new employer.</w:t>
      </w:r>
    </w:p>
    <w:p w14:paraId="56B5957D" w14:textId="77777777" w:rsidR="001B1370" w:rsidRPr="001B1370" w:rsidRDefault="001B1370" w:rsidP="001B1370">
      <w:pPr>
        <w:pStyle w:val="ListParagraph"/>
        <w:rPr>
          <w:rFonts w:ascii="Arial" w:hAnsi="Arial" w:cs="Arial"/>
          <w:lang w:eastAsia="ja-JP"/>
        </w:rPr>
      </w:pPr>
    </w:p>
    <w:p w14:paraId="1E20C918" w14:textId="1DC70351" w:rsidR="001B1370" w:rsidRPr="00A832D7" w:rsidRDefault="0017788F" w:rsidP="001B1370">
      <w:pPr>
        <w:pStyle w:val="ListParagraph"/>
        <w:numPr>
          <w:ilvl w:val="0"/>
          <w:numId w:val="43"/>
        </w:numPr>
        <w:rPr>
          <w:rFonts w:ascii="Arial" w:hAnsi="Arial" w:cs="Arial"/>
          <w:lang w:eastAsia="ja-JP"/>
        </w:rPr>
      </w:pPr>
      <w:r w:rsidRPr="001B1370">
        <w:rPr>
          <w:rFonts w:ascii="Arial" w:hAnsi="Arial" w:cs="Arial"/>
          <w:lang w:val="en-US"/>
        </w:rPr>
        <w:t xml:space="preserve">If you are involved in a transfer that is covered by TUPE, you are guaranteed that your job and employment terms and conditions transfer </w:t>
      </w:r>
      <w:r w:rsidR="00135A3A">
        <w:rPr>
          <w:rFonts w:ascii="Arial" w:hAnsi="Arial" w:cs="Arial"/>
          <w:lang w:val="en-US"/>
        </w:rPr>
        <w:t>to the new employer</w:t>
      </w:r>
    </w:p>
    <w:p w14:paraId="2E6BC8DA" w14:textId="77777777" w:rsidR="00A832D7" w:rsidRPr="00A832D7" w:rsidRDefault="00A832D7" w:rsidP="00A832D7">
      <w:pPr>
        <w:pStyle w:val="ListParagraph"/>
        <w:rPr>
          <w:rFonts w:ascii="Arial" w:hAnsi="Arial" w:cs="Arial"/>
          <w:lang w:eastAsia="ja-JP"/>
        </w:rPr>
      </w:pPr>
    </w:p>
    <w:p w14:paraId="76D6EDC0" w14:textId="4EC06A21" w:rsidR="00A832D7" w:rsidRPr="00A832D7" w:rsidRDefault="00A832D7" w:rsidP="00A832D7">
      <w:pPr>
        <w:pStyle w:val="ListParagraph"/>
        <w:numPr>
          <w:ilvl w:val="0"/>
          <w:numId w:val="43"/>
        </w:numPr>
        <w:rPr>
          <w:rFonts w:ascii="Arial" w:hAnsi="Arial" w:cs="Arial"/>
          <w:lang w:eastAsia="ja-JP"/>
        </w:rPr>
      </w:pPr>
      <w:r>
        <w:rPr>
          <w:rFonts w:ascii="Arial" w:hAnsi="Arial" w:cs="Arial"/>
          <w:lang w:val="en-US"/>
        </w:rPr>
        <w:t>The proposed statutory transfer orders replicate TUPE protections. UNISON will be asking to see a copy of the proposed transfer orders.</w:t>
      </w:r>
    </w:p>
    <w:p w14:paraId="32EF3714" w14:textId="77777777" w:rsidR="001B1370" w:rsidRPr="001B1370" w:rsidRDefault="001B1370" w:rsidP="001B1370">
      <w:pPr>
        <w:rPr>
          <w:rFonts w:ascii="Arial" w:hAnsi="Arial" w:cs="Arial"/>
          <w:lang w:eastAsia="ja-JP"/>
        </w:rPr>
      </w:pPr>
    </w:p>
    <w:p w14:paraId="081E9ECD" w14:textId="4432E6D9" w:rsidR="00DE0BD7" w:rsidRPr="00666DEE" w:rsidRDefault="0017788F" w:rsidP="00666DEE">
      <w:pPr>
        <w:pStyle w:val="ListParagraph"/>
        <w:numPr>
          <w:ilvl w:val="0"/>
          <w:numId w:val="43"/>
        </w:numPr>
        <w:rPr>
          <w:rFonts w:ascii="Arial" w:hAnsi="Arial" w:cs="Arial"/>
          <w:lang w:eastAsia="ja-JP"/>
        </w:rPr>
      </w:pPr>
      <w:r w:rsidRPr="001B1370">
        <w:rPr>
          <w:rFonts w:ascii="Arial" w:hAnsi="Arial" w:cs="Arial"/>
          <w:lang w:eastAsia="ja-JP"/>
        </w:rPr>
        <w:t>The CRC</w:t>
      </w:r>
      <w:r w:rsidR="001B1370" w:rsidRPr="001B1370">
        <w:rPr>
          <w:rFonts w:ascii="Arial" w:hAnsi="Arial" w:cs="Arial"/>
          <w:lang w:eastAsia="ja-JP"/>
        </w:rPr>
        <w:t xml:space="preserve"> parent company/sub-contractor/supply chain</w:t>
      </w:r>
      <w:r w:rsidRPr="001B1370">
        <w:rPr>
          <w:rFonts w:ascii="Arial" w:hAnsi="Arial" w:cs="Arial"/>
          <w:lang w:eastAsia="ja-JP"/>
        </w:rPr>
        <w:t xml:space="preserve"> to </w:t>
      </w:r>
      <w:r w:rsidR="001B1370" w:rsidRPr="001B1370">
        <w:rPr>
          <w:rFonts w:ascii="Arial" w:hAnsi="Arial" w:cs="Arial"/>
          <w:lang w:eastAsia="ja-JP"/>
        </w:rPr>
        <w:t xml:space="preserve">NPS or </w:t>
      </w:r>
      <w:r w:rsidRPr="001B1370">
        <w:rPr>
          <w:rFonts w:ascii="Arial" w:hAnsi="Arial" w:cs="Arial"/>
          <w:lang w:eastAsia="ja-JP"/>
        </w:rPr>
        <w:t>DFP transfer is also underpinned by the Cabinet Office Statement of Practice on Staff Transfers in the Public Sector</w:t>
      </w:r>
      <w:r w:rsidR="00CD445B">
        <w:rPr>
          <w:rFonts w:ascii="Arial" w:hAnsi="Arial" w:cs="Arial"/>
          <w:lang w:eastAsia="ja-JP"/>
        </w:rPr>
        <w:t xml:space="preserve"> (COSOP)</w:t>
      </w:r>
      <w:r w:rsidRPr="001B1370">
        <w:rPr>
          <w:rFonts w:ascii="Arial" w:hAnsi="Arial" w:cs="Arial"/>
          <w:lang w:eastAsia="ja-JP"/>
        </w:rPr>
        <w:t>, which protects any existing members of public sector pension schemes</w:t>
      </w:r>
      <w:r w:rsidR="00144D3F">
        <w:rPr>
          <w:rFonts w:ascii="Arial" w:hAnsi="Arial" w:cs="Arial"/>
          <w:lang w:eastAsia="ja-JP"/>
        </w:rPr>
        <w:t xml:space="preserve"> who are</w:t>
      </w:r>
      <w:r w:rsidRPr="001B1370">
        <w:rPr>
          <w:rFonts w:ascii="Arial" w:hAnsi="Arial" w:cs="Arial"/>
          <w:lang w:eastAsia="ja-JP"/>
        </w:rPr>
        <w:t xml:space="preserve"> among transferring staff</w:t>
      </w:r>
      <w:r w:rsidR="00CD445B">
        <w:rPr>
          <w:rFonts w:ascii="Arial" w:hAnsi="Arial" w:cs="Arial"/>
          <w:lang w:eastAsia="ja-JP"/>
        </w:rPr>
        <w:t xml:space="preserve">. </w:t>
      </w:r>
    </w:p>
    <w:p w14:paraId="62BE6279" w14:textId="77777777" w:rsidR="001B1370" w:rsidRDefault="001B1370" w:rsidP="001B1370">
      <w:pPr>
        <w:pStyle w:val="ListParagraph"/>
        <w:rPr>
          <w:rFonts w:ascii="Arial" w:hAnsi="Arial" w:cs="Arial"/>
          <w:lang w:eastAsia="ja-JP"/>
        </w:rPr>
      </w:pPr>
    </w:p>
    <w:p w14:paraId="6097998F" w14:textId="0EF09DBD" w:rsidR="001B1370" w:rsidRPr="001B1370" w:rsidRDefault="0017788F" w:rsidP="001B1370">
      <w:pPr>
        <w:pStyle w:val="ListParagraph"/>
        <w:numPr>
          <w:ilvl w:val="0"/>
          <w:numId w:val="43"/>
        </w:numPr>
        <w:rPr>
          <w:rFonts w:ascii="Arial" w:hAnsi="Arial" w:cs="Arial"/>
          <w:lang w:eastAsia="ja-JP"/>
        </w:rPr>
      </w:pPr>
      <w:r w:rsidRPr="001B1370">
        <w:rPr>
          <w:rFonts w:ascii="Arial" w:hAnsi="Arial" w:cs="Arial"/>
          <w:lang w:val="en-US"/>
        </w:rPr>
        <w:t>Under TUPE</w:t>
      </w:r>
      <w:r w:rsidR="001B1370" w:rsidRPr="001B1370">
        <w:rPr>
          <w:rFonts w:ascii="Arial" w:hAnsi="Arial" w:cs="Arial"/>
          <w:lang w:val="en-US"/>
        </w:rPr>
        <w:t>, NPS</w:t>
      </w:r>
      <w:r w:rsidR="00A73DFB">
        <w:rPr>
          <w:rFonts w:ascii="Arial" w:hAnsi="Arial" w:cs="Arial"/>
          <w:lang w:val="en-US"/>
        </w:rPr>
        <w:t>,</w:t>
      </w:r>
      <w:r w:rsidR="001B1370" w:rsidRPr="001B1370">
        <w:rPr>
          <w:rFonts w:ascii="Arial" w:hAnsi="Arial" w:cs="Arial"/>
          <w:lang w:val="en-US"/>
        </w:rPr>
        <w:t xml:space="preserve"> or the </w:t>
      </w:r>
      <w:r w:rsidRPr="001B1370">
        <w:rPr>
          <w:rFonts w:ascii="Arial" w:hAnsi="Arial" w:cs="Arial"/>
          <w:lang w:val="en-US"/>
        </w:rPr>
        <w:t>DFP</w:t>
      </w:r>
      <w:r w:rsidR="00D56B80">
        <w:rPr>
          <w:rFonts w:ascii="Arial" w:hAnsi="Arial" w:cs="Arial"/>
          <w:lang w:val="en-US"/>
        </w:rPr>
        <w:t>s</w:t>
      </w:r>
      <w:r w:rsidR="00A73DFB">
        <w:rPr>
          <w:rFonts w:ascii="Arial" w:hAnsi="Arial" w:cs="Arial"/>
          <w:lang w:val="en-US"/>
        </w:rPr>
        <w:t>,</w:t>
      </w:r>
      <w:r w:rsidRPr="001B1370">
        <w:rPr>
          <w:rFonts w:ascii="Arial" w:hAnsi="Arial" w:cs="Arial"/>
          <w:lang w:val="en-US"/>
        </w:rPr>
        <w:t xml:space="preserve"> will be required to consult with </w:t>
      </w:r>
      <w:r w:rsidR="001B1370" w:rsidRPr="001B1370">
        <w:rPr>
          <w:rFonts w:ascii="Arial" w:hAnsi="Arial" w:cs="Arial"/>
          <w:lang w:val="en-US"/>
        </w:rPr>
        <w:t xml:space="preserve">you </w:t>
      </w:r>
      <w:r w:rsidRPr="001B1370">
        <w:rPr>
          <w:rFonts w:ascii="Arial" w:hAnsi="Arial" w:cs="Arial"/>
          <w:lang w:val="en-US"/>
        </w:rPr>
        <w:t>over any measures the new employer intends to put in place after the transfer, e.g. change of pay date. Measures consultation cannot alter your contractual terms and conditions, only employment procedures.</w:t>
      </w:r>
      <w:r w:rsidR="001B1370" w:rsidRPr="001B1370">
        <w:rPr>
          <w:rFonts w:ascii="Arial" w:hAnsi="Arial" w:cs="Arial"/>
          <w:lang w:val="en-US"/>
        </w:rPr>
        <w:t xml:space="preserve"> </w:t>
      </w:r>
    </w:p>
    <w:p w14:paraId="32EAE688" w14:textId="77777777" w:rsidR="001B1370" w:rsidRPr="001B1370" w:rsidRDefault="001B1370" w:rsidP="001B1370">
      <w:pPr>
        <w:pStyle w:val="ListParagraph"/>
        <w:rPr>
          <w:rFonts w:ascii="Arial" w:hAnsi="Arial" w:cs="Arial"/>
          <w:lang w:val="en-US"/>
        </w:rPr>
      </w:pPr>
    </w:p>
    <w:p w14:paraId="00672DB8" w14:textId="778FB51A" w:rsidR="0017788F" w:rsidRPr="00CC56C1" w:rsidRDefault="001B1370" w:rsidP="001B1370">
      <w:pPr>
        <w:pStyle w:val="ListParagraph"/>
        <w:numPr>
          <w:ilvl w:val="0"/>
          <w:numId w:val="43"/>
        </w:numPr>
        <w:rPr>
          <w:rFonts w:ascii="Arial" w:hAnsi="Arial" w:cs="Arial"/>
          <w:lang w:eastAsia="ja-JP"/>
        </w:rPr>
      </w:pPr>
      <w:r w:rsidRPr="001B1370">
        <w:rPr>
          <w:rFonts w:ascii="Arial" w:hAnsi="Arial" w:cs="Arial"/>
          <w:lang w:val="en-US"/>
        </w:rPr>
        <w:t xml:space="preserve">Where UNISON is officially </w:t>
      </w:r>
      <w:proofErr w:type="spellStart"/>
      <w:r w:rsidRPr="001B1370">
        <w:rPr>
          <w:rFonts w:ascii="Arial" w:hAnsi="Arial" w:cs="Arial"/>
          <w:lang w:val="en-US"/>
        </w:rPr>
        <w:t>recognised</w:t>
      </w:r>
      <w:proofErr w:type="spellEnd"/>
      <w:r w:rsidRPr="001B1370">
        <w:rPr>
          <w:rFonts w:ascii="Arial" w:hAnsi="Arial" w:cs="Arial"/>
          <w:lang w:val="en-US"/>
        </w:rPr>
        <w:t xml:space="preserve"> by a CRC parent company/sub-contractor/supply chain, we will be included in the consultation. Where we are not </w:t>
      </w:r>
      <w:proofErr w:type="spellStart"/>
      <w:r w:rsidRPr="001B1370">
        <w:rPr>
          <w:rFonts w:ascii="Arial" w:hAnsi="Arial" w:cs="Arial"/>
          <w:lang w:val="en-US"/>
        </w:rPr>
        <w:t>recognised</w:t>
      </w:r>
      <w:proofErr w:type="spellEnd"/>
      <w:r w:rsidRPr="001B1370">
        <w:rPr>
          <w:rFonts w:ascii="Arial" w:hAnsi="Arial" w:cs="Arial"/>
          <w:lang w:val="en-US"/>
        </w:rPr>
        <w:t>, we can still advise and guide you if you have any questions on what is being proposed.</w:t>
      </w:r>
    </w:p>
    <w:p w14:paraId="72646696" w14:textId="77777777" w:rsidR="00CC56C1" w:rsidRPr="00CC56C1" w:rsidRDefault="00CC56C1" w:rsidP="00CC56C1">
      <w:pPr>
        <w:pStyle w:val="ListParagraph"/>
        <w:rPr>
          <w:rFonts w:ascii="Arial" w:hAnsi="Arial" w:cs="Arial"/>
          <w:lang w:eastAsia="ja-JP"/>
        </w:rPr>
      </w:pPr>
    </w:p>
    <w:p w14:paraId="5F239051" w14:textId="22B3A76B" w:rsidR="00CC56C1" w:rsidRDefault="00CC56C1" w:rsidP="00CC56C1">
      <w:pPr>
        <w:rPr>
          <w:rFonts w:ascii="Arial" w:hAnsi="Arial" w:cs="Arial"/>
          <w:lang w:eastAsia="ja-JP"/>
        </w:rPr>
      </w:pPr>
    </w:p>
    <w:p w14:paraId="31818606" w14:textId="08F3E834" w:rsidR="00CE28E2" w:rsidRDefault="00CE28E2" w:rsidP="00B7671C">
      <w:pPr>
        <w:pStyle w:val="ListParagraph"/>
        <w:numPr>
          <w:ilvl w:val="0"/>
          <w:numId w:val="46"/>
        </w:numPr>
        <w:rPr>
          <w:rFonts w:ascii="Arial" w:hAnsi="Arial" w:cs="Arial"/>
          <w:b/>
          <w:bCs/>
          <w:lang w:eastAsia="ja-JP"/>
        </w:rPr>
      </w:pPr>
      <w:r>
        <w:rPr>
          <w:rFonts w:ascii="Arial" w:hAnsi="Arial" w:cs="Arial"/>
          <w:b/>
          <w:bCs/>
          <w:lang w:eastAsia="ja-JP"/>
        </w:rPr>
        <w:t>DFP CONTRACT WINNERS</w:t>
      </w:r>
    </w:p>
    <w:p w14:paraId="101FBB6F" w14:textId="28608AC4" w:rsidR="00CE28E2" w:rsidRDefault="00CE28E2" w:rsidP="00CE28E2">
      <w:pPr>
        <w:rPr>
          <w:rFonts w:ascii="Arial" w:hAnsi="Arial" w:cs="Arial"/>
          <w:b/>
          <w:bCs/>
          <w:lang w:eastAsia="ja-JP"/>
        </w:rPr>
      </w:pPr>
    </w:p>
    <w:p w14:paraId="6C9566F4" w14:textId="77777777" w:rsidR="006D71DE" w:rsidRDefault="006D71DE" w:rsidP="006D71DE">
      <w:r>
        <w:rPr>
          <w:rFonts w:ascii="Arial" w:hAnsi="Arial" w:cs="Arial"/>
          <w:lang w:eastAsia="ja-JP"/>
        </w:rPr>
        <w:t xml:space="preserve">You can find a full list of all the DFP contract winners declared to date here: </w:t>
      </w:r>
      <w:hyperlink r:id="rId11" w:history="1">
        <w:r>
          <w:rPr>
            <w:rStyle w:val="Hyperlink"/>
          </w:rPr>
          <w:t>https://www.unison.org.uk/content/uploads/2021/03/Dynamic-Framework-Contracts-Winning-Bids.docx</w:t>
        </w:r>
      </w:hyperlink>
    </w:p>
    <w:p w14:paraId="3A9B80CC" w14:textId="77777777" w:rsidR="006D71DE" w:rsidRDefault="006D71DE" w:rsidP="006D71DE">
      <w:pPr>
        <w:rPr>
          <w:rFonts w:ascii="Arial" w:hAnsi="Arial" w:cs="Arial"/>
          <w:lang w:eastAsia="ja-JP"/>
        </w:rPr>
      </w:pPr>
    </w:p>
    <w:p w14:paraId="7AA8EA26" w14:textId="5B324067" w:rsidR="006D71DE" w:rsidRDefault="006D71DE" w:rsidP="006D71DE">
      <w:pPr>
        <w:rPr>
          <w:rFonts w:ascii="Arial" w:hAnsi="Arial" w:cs="Arial"/>
          <w:lang w:eastAsia="ja-JP"/>
        </w:rPr>
      </w:pPr>
      <w:r>
        <w:rPr>
          <w:rFonts w:ascii="Arial" w:hAnsi="Arial" w:cs="Arial"/>
          <w:lang w:eastAsia="ja-JP"/>
        </w:rPr>
        <w:t>The outcome of the Women’s Services DFP contracts have yet to be announced</w:t>
      </w:r>
      <w:r w:rsidR="003206D4">
        <w:rPr>
          <w:rFonts w:ascii="Arial" w:hAnsi="Arial" w:cs="Arial"/>
          <w:lang w:eastAsia="ja-JP"/>
        </w:rPr>
        <w:t>.</w:t>
      </w:r>
    </w:p>
    <w:p w14:paraId="1AB84E02" w14:textId="77777777" w:rsidR="00CE28E2" w:rsidRPr="00CE28E2" w:rsidRDefault="00CE28E2" w:rsidP="00CE28E2">
      <w:pPr>
        <w:rPr>
          <w:rFonts w:ascii="Arial" w:hAnsi="Arial" w:cs="Arial"/>
          <w:b/>
          <w:bCs/>
          <w:lang w:eastAsia="ja-JP"/>
        </w:rPr>
      </w:pPr>
    </w:p>
    <w:p w14:paraId="612A7595" w14:textId="23E8B557" w:rsidR="00CC56C1" w:rsidRPr="00CC56C1" w:rsidRDefault="00CC56C1" w:rsidP="00B7671C">
      <w:pPr>
        <w:pStyle w:val="ListParagraph"/>
        <w:numPr>
          <w:ilvl w:val="0"/>
          <w:numId w:val="46"/>
        </w:numPr>
        <w:rPr>
          <w:rFonts w:ascii="Arial" w:hAnsi="Arial" w:cs="Arial"/>
          <w:b/>
          <w:bCs/>
          <w:lang w:eastAsia="ja-JP"/>
        </w:rPr>
      </w:pPr>
      <w:r w:rsidRPr="00CC56C1">
        <w:rPr>
          <w:rFonts w:ascii="Arial" w:hAnsi="Arial" w:cs="Arial"/>
          <w:b/>
          <w:bCs/>
          <w:lang w:eastAsia="ja-JP"/>
        </w:rPr>
        <w:t>FUTURE OF PAY AND CONDITIONS</w:t>
      </w:r>
    </w:p>
    <w:p w14:paraId="669B82FB" w14:textId="77777777" w:rsidR="001B1370" w:rsidRPr="001B1370" w:rsidRDefault="001B1370" w:rsidP="001B1370">
      <w:pPr>
        <w:pStyle w:val="ListParagraph"/>
        <w:rPr>
          <w:rFonts w:ascii="Arial" w:hAnsi="Arial" w:cs="Arial"/>
          <w:lang w:eastAsia="ja-JP"/>
        </w:rPr>
      </w:pPr>
    </w:p>
    <w:p w14:paraId="055E4E8C" w14:textId="77777777" w:rsidR="004028B5" w:rsidRPr="0056540A" w:rsidRDefault="004028B5" w:rsidP="004028B5">
      <w:pPr>
        <w:rPr>
          <w:rFonts w:ascii="Arial" w:hAnsi="Arial" w:cs="Arial"/>
          <w:lang w:eastAsia="ja-JP"/>
        </w:rPr>
      </w:pPr>
    </w:p>
    <w:p w14:paraId="63FDB5BF" w14:textId="55495B21" w:rsidR="00F95F71" w:rsidRDefault="004028B5" w:rsidP="004028B5">
      <w:pPr>
        <w:rPr>
          <w:rFonts w:ascii="Arial" w:hAnsi="Arial" w:cs="Arial"/>
          <w:lang w:eastAsia="ja-JP"/>
        </w:rPr>
      </w:pPr>
      <w:r w:rsidRPr="0056540A">
        <w:rPr>
          <w:rFonts w:ascii="Arial" w:hAnsi="Arial" w:cs="Arial"/>
          <w:lang w:eastAsia="ja-JP"/>
        </w:rPr>
        <w:t xml:space="preserve">UNISON expects that </w:t>
      </w:r>
      <w:r w:rsidR="001B1370">
        <w:rPr>
          <w:rFonts w:ascii="Arial" w:hAnsi="Arial" w:cs="Arial"/>
          <w:lang w:eastAsia="ja-JP"/>
        </w:rPr>
        <w:t>your</w:t>
      </w:r>
      <w:r w:rsidRPr="0056540A">
        <w:rPr>
          <w:rFonts w:ascii="Arial" w:hAnsi="Arial" w:cs="Arial"/>
          <w:lang w:eastAsia="ja-JP"/>
        </w:rPr>
        <w:t xml:space="preserve"> terms and conditions will be harmonised </w:t>
      </w:r>
      <w:r w:rsidR="00CC56C1">
        <w:rPr>
          <w:rFonts w:ascii="Arial" w:hAnsi="Arial" w:cs="Arial"/>
          <w:lang w:eastAsia="ja-JP"/>
        </w:rPr>
        <w:t xml:space="preserve">at some point following the transfer to </w:t>
      </w:r>
      <w:r w:rsidRPr="0056540A">
        <w:rPr>
          <w:rFonts w:ascii="Arial" w:hAnsi="Arial" w:cs="Arial"/>
          <w:lang w:eastAsia="ja-JP"/>
        </w:rPr>
        <w:t>NPS</w:t>
      </w:r>
      <w:r w:rsidR="00CC56C1">
        <w:rPr>
          <w:rFonts w:ascii="Arial" w:hAnsi="Arial" w:cs="Arial"/>
          <w:lang w:eastAsia="ja-JP"/>
        </w:rPr>
        <w:t>,</w:t>
      </w:r>
      <w:r w:rsidRPr="0056540A">
        <w:rPr>
          <w:rFonts w:ascii="Arial" w:hAnsi="Arial" w:cs="Arial"/>
          <w:lang w:eastAsia="ja-JP"/>
        </w:rPr>
        <w:t xml:space="preserve"> </w:t>
      </w:r>
      <w:r w:rsidR="0017788F">
        <w:rPr>
          <w:rFonts w:ascii="Arial" w:hAnsi="Arial" w:cs="Arial"/>
          <w:lang w:eastAsia="ja-JP"/>
        </w:rPr>
        <w:t>or DFP</w:t>
      </w:r>
      <w:r w:rsidR="00CC56C1">
        <w:rPr>
          <w:rFonts w:ascii="Arial" w:hAnsi="Arial" w:cs="Arial"/>
          <w:lang w:eastAsia="ja-JP"/>
        </w:rPr>
        <w:t>,</w:t>
      </w:r>
      <w:r w:rsidR="0017788F">
        <w:rPr>
          <w:rFonts w:ascii="Arial" w:hAnsi="Arial" w:cs="Arial"/>
          <w:lang w:eastAsia="ja-JP"/>
        </w:rPr>
        <w:t xml:space="preserve"> </w:t>
      </w:r>
      <w:r w:rsidRPr="0056540A">
        <w:rPr>
          <w:rFonts w:ascii="Arial" w:hAnsi="Arial" w:cs="Arial"/>
          <w:lang w:eastAsia="ja-JP"/>
        </w:rPr>
        <w:t>terms and conditions. However, this will not</w:t>
      </w:r>
      <w:r>
        <w:rPr>
          <w:rFonts w:ascii="Arial" w:hAnsi="Arial" w:cs="Arial"/>
          <w:lang w:eastAsia="ja-JP"/>
        </w:rPr>
        <w:t xml:space="preserve"> happen on day 1 of </w:t>
      </w:r>
      <w:r w:rsidRPr="0056540A">
        <w:rPr>
          <w:rFonts w:ascii="Arial" w:hAnsi="Arial" w:cs="Arial"/>
          <w:lang w:eastAsia="ja-JP"/>
        </w:rPr>
        <w:t>the transf</w:t>
      </w:r>
      <w:r>
        <w:rPr>
          <w:rFonts w:ascii="Arial" w:hAnsi="Arial" w:cs="Arial"/>
          <w:lang w:eastAsia="ja-JP"/>
        </w:rPr>
        <w:t>er and will require negotiation</w:t>
      </w:r>
      <w:r w:rsidRPr="0056540A">
        <w:rPr>
          <w:rFonts w:ascii="Arial" w:hAnsi="Arial" w:cs="Arial"/>
          <w:lang w:eastAsia="ja-JP"/>
        </w:rPr>
        <w:t xml:space="preserve"> with the trade union</w:t>
      </w:r>
      <w:r>
        <w:rPr>
          <w:rFonts w:ascii="Arial" w:hAnsi="Arial" w:cs="Arial"/>
          <w:lang w:eastAsia="ja-JP"/>
        </w:rPr>
        <w:t>s, and the agreement of the staff involved</w:t>
      </w:r>
      <w:r w:rsidRPr="0056540A">
        <w:rPr>
          <w:rFonts w:ascii="Arial" w:hAnsi="Arial" w:cs="Arial"/>
          <w:lang w:eastAsia="ja-JP"/>
        </w:rPr>
        <w:t xml:space="preserve">. </w:t>
      </w:r>
      <w:r>
        <w:rPr>
          <w:rFonts w:ascii="Arial" w:hAnsi="Arial" w:cs="Arial"/>
          <w:lang w:eastAsia="ja-JP"/>
        </w:rPr>
        <w:t>UNISON will work with ex-CRC parent company members to ensure that you get the best deal as soon as possible following the transfer.</w:t>
      </w:r>
    </w:p>
    <w:p w14:paraId="3E6BA5F9" w14:textId="42CB20FE" w:rsidR="00CC56C1" w:rsidRDefault="00CC56C1" w:rsidP="004028B5">
      <w:pPr>
        <w:rPr>
          <w:rFonts w:ascii="Arial" w:hAnsi="Arial" w:cs="Arial"/>
          <w:lang w:eastAsia="ja-JP"/>
        </w:rPr>
      </w:pPr>
    </w:p>
    <w:p w14:paraId="05BD7A75" w14:textId="328630C5" w:rsidR="00CC56C1" w:rsidRPr="00CC56C1" w:rsidRDefault="00CC56C1" w:rsidP="00B7671C">
      <w:pPr>
        <w:pStyle w:val="ListParagraph"/>
        <w:numPr>
          <w:ilvl w:val="0"/>
          <w:numId w:val="46"/>
        </w:numPr>
        <w:rPr>
          <w:rFonts w:ascii="Arial" w:hAnsi="Arial" w:cs="Arial"/>
          <w:b/>
          <w:bCs/>
          <w:lang w:eastAsia="ja-JP"/>
        </w:rPr>
      </w:pPr>
      <w:r w:rsidRPr="00CC56C1">
        <w:rPr>
          <w:rFonts w:ascii="Arial" w:hAnsi="Arial" w:cs="Arial"/>
          <w:b/>
          <w:bCs/>
          <w:lang w:eastAsia="ja-JP"/>
        </w:rPr>
        <w:t>PENSIONS</w:t>
      </w:r>
    </w:p>
    <w:p w14:paraId="7D9D567D" w14:textId="77777777" w:rsidR="004028B5" w:rsidRPr="0056540A" w:rsidRDefault="004028B5" w:rsidP="004028B5">
      <w:pPr>
        <w:rPr>
          <w:rFonts w:ascii="Arial" w:hAnsi="Arial" w:cs="Arial"/>
          <w:lang w:eastAsia="ja-JP"/>
        </w:rPr>
      </w:pPr>
    </w:p>
    <w:p w14:paraId="180C03E1" w14:textId="5B8798CC" w:rsidR="004028B5" w:rsidRDefault="004028B5" w:rsidP="00A83D1D">
      <w:pPr>
        <w:pStyle w:val="ListParagraph"/>
        <w:numPr>
          <w:ilvl w:val="0"/>
          <w:numId w:val="45"/>
        </w:numPr>
        <w:rPr>
          <w:rFonts w:ascii="Arial" w:hAnsi="Arial" w:cs="Arial"/>
          <w:lang w:eastAsia="ja-JP"/>
        </w:rPr>
      </w:pPr>
      <w:r w:rsidRPr="00A83D1D">
        <w:rPr>
          <w:rFonts w:ascii="Arial" w:hAnsi="Arial" w:cs="Arial"/>
          <w:lang w:eastAsia="ja-JP"/>
        </w:rPr>
        <w:t>CRC parent company, sub-contractor or supply chain staff who transfer to the NPS will be auto enrolled into the Local Government Pension Scheme upon transfer, as this is the default pension scheme for new entrants</w:t>
      </w:r>
      <w:r w:rsidR="00BE02C7">
        <w:rPr>
          <w:rFonts w:ascii="Arial" w:hAnsi="Arial" w:cs="Arial"/>
          <w:lang w:eastAsia="ja-JP"/>
        </w:rPr>
        <w:t xml:space="preserve">. </w:t>
      </w:r>
      <w:r w:rsidRPr="00A83D1D">
        <w:rPr>
          <w:rFonts w:ascii="Arial" w:hAnsi="Arial" w:cs="Arial"/>
          <w:lang w:eastAsia="ja-JP"/>
        </w:rPr>
        <w:t>NPS may seek to exclude very highly paid employees from this provision.</w:t>
      </w:r>
    </w:p>
    <w:p w14:paraId="7E780A5E" w14:textId="77777777" w:rsidR="00BE02C7" w:rsidRPr="00BE02C7" w:rsidRDefault="00BE02C7" w:rsidP="00BE02C7">
      <w:pPr>
        <w:pStyle w:val="ListParagraph"/>
        <w:rPr>
          <w:rFonts w:ascii="Arial" w:hAnsi="Arial" w:cs="Arial"/>
          <w:lang w:eastAsia="ja-JP"/>
        </w:rPr>
      </w:pPr>
    </w:p>
    <w:p w14:paraId="15266EDE" w14:textId="6AF5AF52" w:rsidR="00BE02C7" w:rsidRPr="00BE02C7" w:rsidRDefault="00BE02C7" w:rsidP="00BE02C7">
      <w:pPr>
        <w:pStyle w:val="ListParagraph"/>
        <w:numPr>
          <w:ilvl w:val="0"/>
          <w:numId w:val="45"/>
        </w:numPr>
        <w:rPr>
          <w:rFonts w:ascii="Arial" w:hAnsi="Arial" w:cs="Arial"/>
          <w:lang w:eastAsia="ja-JP"/>
        </w:rPr>
      </w:pPr>
      <w:r w:rsidRPr="00BE02C7">
        <w:rPr>
          <w:rFonts w:ascii="Arial" w:hAnsi="Arial" w:cs="Arial"/>
          <w:lang w:eastAsia="ja-JP"/>
        </w:rPr>
        <w:t xml:space="preserve">COSOP requires the DFPs to continue to offer transferring staff who are already in a public sector pension scheme continued membership of either the Local Government Pension Scheme, or the Civil Service Pension Scheme as appropriate. </w:t>
      </w:r>
    </w:p>
    <w:p w14:paraId="09D1816C" w14:textId="455ECA33" w:rsidR="00CC56C1" w:rsidRDefault="00CC56C1" w:rsidP="004028B5">
      <w:pPr>
        <w:rPr>
          <w:rFonts w:ascii="Arial" w:hAnsi="Arial" w:cs="Arial"/>
          <w:lang w:eastAsia="ja-JP"/>
        </w:rPr>
      </w:pPr>
    </w:p>
    <w:p w14:paraId="73ADE4DA" w14:textId="6305546F" w:rsidR="00CC56C1" w:rsidRDefault="00CC56C1" w:rsidP="004028B5">
      <w:pPr>
        <w:pStyle w:val="ListParagraph"/>
        <w:numPr>
          <w:ilvl w:val="0"/>
          <w:numId w:val="45"/>
        </w:numPr>
        <w:rPr>
          <w:rFonts w:ascii="Arial" w:hAnsi="Arial" w:cs="Arial"/>
          <w:lang w:eastAsia="ja-JP"/>
        </w:rPr>
      </w:pPr>
      <w:r w:rsidRPr="007D6DB1">
        <w:rPr>
          <w:rFonts w:ascii="Arial" w:hAnsi="Arial" w:cs="Arial"/>
          <w:lang w:eastAsia="ja-JP"/>
        </w:rPr>
        <w:t xml:space="preserve">Staff who </w:t>
      </w:r>
      <w:r w:rsidR="007D6DB1" w:rsidRPr="007D6DB1">
        <w:rPr>
          <w:rFonts w:ascii="Arial" w:hAnsi="Arial" w:cs="Arial"/>
          <w:lang w:eastAsia="ja-JP"/>
        </w:rPr>
        <w:t xml:space="preserve">were not already in a public sector pension scheme </w:t>
      </w:r>
      <w:r w:rsidRPr="007D6DB1">
        <w:rPr>
          <w:rFonts w:ascii="Arial" w:hAnsi="Arial" w:cs="Arial"/>
          <w:lang w:eastAsia="ja-JP"/>
        </w:rPr>
        <w:t>will be auto</w:t>
      </w:r>
      <w:r w:rsidR="009C17C3">
        <w:rPr>
          <w:rFonts w:ascii="Arial" w:hAnsi="Arial" w:cs="Arial"/>
          <w:lang w:eastAsia="ja-JP"/>
        </w:rPr>
        <w:t xml:space="preserve"> </w:t>
      </w:r>
      <w:r w:rsidRPr="007D6DB1">
        <w:rPr>
          <w:rFonts w:ascii="Arial" w:hAnsi="Arial" w:cs="Arial"/>
          <w:lang w:eastAsia="ja-JP"/>
        </w:rPr>
        <w:t>enrol</w:t>
      </w:r>
      <w:r w:rsidR="00A83D1D" w:rsidRPr="007D6DB1">
        <w:rPr>
          <w:rFonts w:ascii="Arial" w:hAnsi="Arial" w:cs="Arial"/>
          <w:lang w:eastAsia="ja-JP"/>
        </w:rPr>
        <w:t>l</w:t>
      </w:r>
      <w:r w:rsidRPr="007D6DB1">
        <w:rPr>
          <w:rFonts w:ascii="Arial" w:hAnsi="Arial" w:cs="Arial"/>
          <w:lang w:eastAsia="ja-JP"/>
        </w:rPr>
        <w:t>ed into the DFP’s own pension scheme</w:t>
      </w:r>
      <w:r w:rsidR="007D6DB1" w:rsidRPr="007D6DB1">
        <w:rPr>
          <w:rFonts w:ascii="Arial" w:hAnsi="Arial" w:cs="Arial"/>
          <w:lang w:eastAsia="ja-JP"/>
        </w:rPr>
        <w:t>.</w:t>
      </w:r>
      <w:r w:rsidRPr="007D6DB1">
        <w:rPr>
          <w:rFonts w:ascii="Arial" w:hAnsi="Arial" w:cs="Arial"/>
          <w:lang w:eastAsia="ja-JP"/>
        </w:rPr>
        <w:t xml:space="preserve"> </w:t>
      </w:r>
    </w:p>
    <w:p w14:paraId="4594C885" w14:textId="77777777" w:rsidR="007D6DB1" w:rsidRPr="007D6DB1" w:rsidRDefault="007D6DB1" w:rsidP="007D6DB1">
      <w:pPr>
        <w:pStyle w:val="ListParagraph"/>
        <w:rPr>
          <w:rFonts w:ascii="Arial" w:hAnsi="Arial" w:cs="Arial"/>
          <w:lang w:eastAsia="ja-JP"/>
        </w:rPr>
      </w:pPr>
    </w:p>
    <w:p w14:paraId="1147D0F2" w14:textId="2C5BB8FB" w:rsidR="00CC56C1" w:rsidRPr="00CC56C1" w:rsidRDefault="00CC56C1" w:rsidP="00B7671C">
      <w:pPr>
        <w:pStyle w:val="ListParagraph"/>
        <w:numPr>
          <w:ilvl w:val="0"/>
          <w:numId w:val="46"/>
        </w:numPr>
        <w:rPr>
          <w:rFonts w:ascii="Arial" w:hAnsi="Arial" w:cs="Arial"/>
          <w:b/>
          <w:bCs/>
          <w:lang w:eastAsia="ja-JP"/>
        </w:rPr>
      </w:pPr>
      <w:r w:rsidRPr="00CC56C1">
        <w:rPr>
          <w:rFonts w:ascii="Arial" w:hAnsi="Arial" w:cs="Arial"/>
          <w:b/>
          <w:bCs/>
          <w:lang w:eastAsia="ja-JP"/>
        </w:rPr>
        <w:t>UNISON IN NPS AND THE DFPs</w:t>
      </w:r>
    </w:p>
    <w:p w14:paraId="1FFD9BFE" w14:textId="77777777" w:rsidR="004028B5" w:rsidRPr="0056540A" w:rsidRDefault="004028B5" w:rsidP="004028B5">
      <w:pPr>
        <w:rPr>
          <w:rFonts w:ascii="Arial" w:hAnsi="Arial" w:cs="Arial"/>
          <w:lang w:eastAsia="ja-JP"/>
        </w:rPr>
      </w:pPr>
    </w:p>
    <w:p w14:paraId="1B32CB60" w14:textId="0A3CAA92" w:rsidR="00CC56C1" w:rsidRDefault="004028B5" w:rsidP="004028B5">
      <w:pPr>
        <w:rPr>
          <w:rFonts w:ascii="Arial" w:hAnsi="Arial" w:cs="Arial"/>
          <w:lang w:eastAsia="ja-JP"/>
        </w:rPr>
      </w:pPr>
      <w:r w:rsidRPr="0056540A">
        <w:rPr>
          <w:rFonts w:ascii="Arial" w:hAnsi="Arial" w:cs="Arial"/>
          <w:lang w:eastAsia="ja-JP"/>
        </w:rPr>
        <w:t xml:space="preserve">UNISON </w:t>
      </w:r>
      <w:r>
        <w:rPr>
          <w:rFonts w:ascii="Arial" w:hAnsi="Arial" w:cs="Arial"/>
          <w:lang w:eastAsia="ja-JP"/>
        </w:rPr>
        <w:t>has members among the CRC parent company staff</w:t>
      </w:r>
      <w:r w:rsidR="007D6DB1">
        <w:rPr>
          <w:rFonts w:ascii="Arial" w:hAnsi="Arial" w:cs="Arial"/>
          <w:lang w:eastAsia="ja-JP"/>
        </w:rPr>
        <w:t>/sub-contractor staff</w:t>
      </w:r>
      <w:r>
        <w:rPr>
          <w:rFonts w:ascii="Arial" w:hAnsi="Arial" w:cs="Arial"/>
          <w:lang w:eastAsia="ja-JP"/>
        </w:rPr>
        <w:t xml:space="preserve"> due to transfer to the NPS or DFPs.</w:t>
      </w:r>
    </w:p>
    <w:p w14:paraId="3D23F66A" w14:textId="27B115A1" w:rsidR="00CC56C1" w:rsidRDefault="00CC56C1" w:rsidP="004028B5">
      <w:pPr>
        <w:rPr>
          <w:rFonts w:ascii="Arial" w:hAnsi="Arial" w:cs="Arial"/>
          <w:lang w:eastAsia="ja-JP"/>
        </w:rPr>
      </w:pPr>
    </w:p>
    <w:p w14:paraId="4F978227" w14:textId="3928CEC4" w:rsidR="00CC56C1" w:rsidRDefault="00CC56C1" w:rsidP="00CC56C1">
      <w:pPr>
        <w:pStyle w:val="ListParagraph"/>
        <w:numPr>
          <w:ilvl w:val="0"/>
          <w:numId w:val="44"/>
        </w:numPr>
        <w:rPr>
          <w:rFonts w:ascii="Arial" w:hAnsi="Arial" w:cs="Arial"/>
          <w:lang w:eastAsia="ja-JP"/>
        </w:rPr>
      </w:pPr>
      <w:r>
        <w:rPr>
          <w:rFonts w:ascii="Arial" w:hAnsi="Arial" w:cs="Arial"/>
          <w:lang w:eastAsia="ja-JP"/>
        </w:rPr>
        <w:t>UNISON is one of the three unions officially recognised for collective bargaining by the NPS</w:t>
      </w:r>
    </w:p>
    <w:p w14:paraId="6D910AFE" w14:textId="77777777" w:rsidR="00A83D1D" w:rsidRDefault="00A83D1D" w:rsidP="00A83D1D">
      <w:pPr>
        <w:pStyle w:val="ListParagraph"/>
        <w:rPr>
          <w:rFonts w:ascii="Arial" w:hAnsi="Arial" w:cs="Arial"/>
          <w:lang w:eastAsia="ja-JP"/>
        </w:rPr>
      </w:pPr>
    </w:p>
    <w:p w14:paraId="4E952B0A" w14:textId="5A5158F8" w:rsidR="00CC56C1" w:rsidRPr="00CC56C1" w:rsidRDefault="00CC56C1" w:rsidP="004028B5">
      <w:pPr>
        <w:pStyle w:val="ListParagraph"/>
        <w:numPr>
          <w:ilvl w:val="0"/>
          <w:numId w:val="44"/>
        </w:numPr>
        <w:rPr>
          <w:rFonts w:ascii="Arial" w:hAnsi="Arial" w:cs="Arial"/>
          <w:lang w:eastAsia="ja-JP"/>
        </w:rPr>
      </w:pPr>
      <w:r w:rsidRPr="00CC56C1">
        <w:rPr>
          <w:rFonts w:ascii="Arial" w:hAnsi="Arial" w:cs="Arial"/>
          <w:lang w:eastAsia="ja-JP"/>
        </w:rPr>
        <w:t>We are in discussion with the DFPs to seek trade union recognition going forward. Some of the DFPs are existing CRC parent companies which already recognise UNISON</w:t>
      </w:r>
      <w:r w:rsidR="002E7031">
        <w:rPr>
          <w:rFonts w:ascii="Arial" w:hAnsi="Arial" w:cs="Arial"/>
          <w:lang w:eastAsia="ja-JP"/>
        </w:rPr>
        <w:t>,</w:t>
      </w:r>
      <w:r w:rsidRPr="00CC56C1">
        <w:rPr>
          <w:rFonts w:ascii="Arial" w:hAnsi="Arial" w:cs="Arial"/>
          <w:lang w:eastAsia="ja-JP"/>
        </w:rPr>
        <w:t xml:space="preserve"> and we are in talks with the others. </w:t>
      </w:r>
    </w:p>
    <w:p w14:paraId="7B88532F" w14:textId="77777777" w:rsidR="00CC56C1" w:rsidRDefault="00CC56C1" w:rsidP="004028B5">
      <w:pPr>
        <w:rPr>
          <w:rFonts w:ascii="Arial" w:hAnsi="Arial" w:cs="Arial"/>
          <w:lang w:eastAsia="ja-JP"/>
        </w:rPr>
      </w:pPr>
    </w:p>
    <w:p w14:paraId="5F561D2A" w14:textId="4FE5D112" w:rsidR="004028B5" w:rsidRPr="0056540A" w:rsidRDefault="004028B5" w:rsidP="004028B5">
      <w:pPr>
        <w:rPr>
          <w:rFonts w:ascii="Arial" w:hAnsi="Arial" w:cs="Arial"/>
          <w:lang w:eastAsia="ja-JP"/>
        </w:rPr>
      </w:pPr>
      <w:r>
        <w:rPr>
          <w:rFonts w:ascii="Arial" w:hAnsi="Arial" w:cs="Arial"/>
          <w:lang w:eastAsia="ja-JP"/>
        </w:rPr>
        <w:t xml:space="preserve">We will continue </w:t>
      </w:r>
      <w:r w:rsidRPr="0056540A">
        <w:rPr>
          <w:rFonts w:ascii="Arial" w:hAnsi="Arial" w:cs="Arial"/>
          <w:lang w:eastAsia="ja-JP"/>
        </w:rPr>
        <w:t>look</w:t>
      </w:r>
      <w:r>
        <w:rPr>
          <w:rFonts w:ascii="Arial" w:hAnsi="Arial" w:cs="Arial"/>
          <w:lang w:eastAsia="ja-JP"/>
        </w:rPr>
        <w:t>ing</w:t>
      </w:r>
      <w:r w:rsidRPr="0056540A">
        <w:rPr>
          <w:rFonts w:ascii="Arial" w:hAnsi="Arial" w:cs="Arial"/>
          <w:lang w:eastAsia="ja-JP"/>
        </w:rPr>
        <w:t xml:space="preserve"> afte</w:t>
      </w:r>
      <w:r w:rsidR="00CC56C1">
        <w:rPr>
          <w:rFonts w:ascii="Arial" w:hAnsi="Arial" w:cs="Arial"/>
          <w:lang w:eastAsia="ja-JP"/>
        </w:rPr>
        <w:t>r your</w:t>
      </w:r>
      <w:r w:rsidRPr="0056540A">
        <w:rPr>
          <w:rFonts w:ascii="Arial" w:hAnsi="Arial" w:cs="Arial"/>
          <w:lang w:eastAsia="ja-JP"/>
        </w:rPr>
        <w:t xml:space="preserve"> interests following the transfers. </w:t>
      </w:r>
    </w:p>
    <w:p w14:paraId="05A9AF73" w14:textId="77777777" w:rsidR="004028B5" w:rsidRDefault="004028B5" w:rsidP="004028B5">
      <w:pPr>
        <w:rPr>
          <w:rFonts w:ascii="Arial" w:hAnsi="Arial" w:cs="Arial"/>
        </w:rPr>
      </w:pPr>
    </w:p>
    <w:p w14:paraId="59BC846D" w14:textId="77777777" w:rsidR="004028B5" w:rsidRPr="00880ADA" w:rsidRDefault="004028B5" w:rsidP="004028B5">
      <w:pPr>
        <w:pStyle w:val="ListParagraph"/>
        <w:numPr>
          <w:ilvl w:val="0"/>
          <w:numId w:val="16"/>
        </w:numPr>
        <w:ind w:left="567" w:hanging="567"/>
        <w:rPr>
          <w:rFonts w:ascii="Arial" w:hAnsi="Arial" w:cs="Arial"/>
          <w:b/>
          <w:bCs/>
        </w:rPr>
      </w:pPr>
      <w:r w:rsidRPr="00880ADA">
        <w:rPr>
          <w:rFonts w:ascii="Arial" w:hAnsi="Arial" w:cs="Arial"/>
          <w:b/>
          <w:bCs/>
        </w:rPr>
        <w:t>Join UNISON Now</w:t>
      </w:r>
    </w:p>
    <w:p w14:paraId="30312589" w14:textId="77777777" w:rsidR="004028B5" w:rsidRDefault="004028B5" w:rsidP="004028B5">
      <w:pPr>
        <w:pStyle w:val="Bodycopy"/>
      </w:pPr>
    </w:p>
    <w:p w14:paraId="6879CDBC" w14:textId="4B900C5A" w:rsidR="004028B5" w:rsidRPr="00880ADA" w:rsidRDefault="004028B5" w:rsidP="004028B5">
      <w:pPr>
        <w:pStyle w:val="Bodycopy"/>
        <w:rPr>
          <w:rFonts w:ascii="Arial" w:hAnsi="Arial" w:cs="Arial"/>
          <w:sz w:val="24"/>
          <w:szCs w:val="24"/>
        </w:rPr>
      </w:pPr>
      <w:r w:rsidRPr="00880ADA">
        <w:rPr>
          <w:rFonts w:ascii="Arial" w:hAnsi="Arial" w:cs="Arial"/>
          <w:sz w:val="24"/>
          <w:szCs w:val="24"/>
        </w:rPr>
        <w:t xml:space="preserve">If you work for a CRC, CRC parent company or CRC supply chain company and are not already in a trade union join UNISON now for advice, </w:t>
      </w:r>
      <w:proofErr w:type="gramStart"/>
      <w:r w:rsidRPr="00880ADA">
        <w:rPr>
          <w:rFonts w:ascii="Arial" w:hAnsi="Arial" w:cs="Arial"/>
          <w:sz w:val="24"/>
          <w:szCs w:val="24"/>
        </w:rPr>
        <w:t>support</w:t>
      </w:r>
      <w:proofErr w:type="gramEnd"/>
      <w:r w:rsidRPr="00880ADA">
        <w:rPr>
          <w:rFonts w:ascii="Arial" w:hAnsi="Arial" w:cs="Arial"/>
          <w:sz w:val="24"/>
          <w:szCs w:val="24"/>
        </w:rPr>
        <w:t xml:space="preserve"> and protection</w:t>
      </w:r>
      <w:r w:rsidR="00CC56C1">
        <w:rPr>
          <w:rFonts w:ascii="Arial" w:hAnsi="Arial" w:cs="Arial"/>
          <w:sz w:val="24"/>
          <w:szCs w:val="24"/>
        </w:rPr>
        <w:t xml:space="preserve"> before,</w:t>
      </w:r>
      <w:r w:rsidRPr="00880ADA">
        <w:rPr>
          <w:rFonts w:ascii="Arial" w:hAnsi="Arial" w:cs="Arial"/>
          <w:sz w:val="24"/>
          <w:szCs w:val="24"/>
        </w:rPr>
        <w:t xml:space="preserve"> during and after your transfer on 26 June. Joining is easy</w:t>
      </w:r>
      <w:r>
        <w:rPr>
          <w:rFonts w:ascii="Arial" w:hAnsi="Arial" w:cs="Arial"/>
          <w:sz w:val="24"/>
          <w:szCs w:val="24"/>
        </w:rPr>
        <w:t xml:space="preserve">, visit </w:t>
      </w:r>
      <w:hyperlink r:id="rId12" w:history="1">
        <w:r w:rsidR="00CF6C9A" w:rsidRPr="00EF5356">
          <w:rPr>
            <w:rStyle w:val="Hyperlink"/>
            <w:rFonts w:ascii="Arial" w:hAnsi="Arial" w:cs="Arial"/>
            <w:sz w:val="24"/>
            <w:szCs w:val="24"/>
          </w:rPr>
          <w:t>https://join.unis</w:t>
        </w:r>
        <w:r w:rsidR="00CF6C9A" w:rsidRPr="00EF5356">
          <w:rPr>
            <w:rStyle w:val="Hyperlink"/>
            <w:rFonts w:ascii="Arial" w:hAnsi="Arial" w:cs="Arial"/>
            <w:sz w:val="24"/>
            <w:szCs w:val="24"/>
          </w:rPr>
          <w:t>o</w:t>
        </w:r>
        <w:r w:rsidR="00CF6C9A" w:rsidRPr="00EF5356">
          <w:rPr>
            <w:rStyle w:val="Hyperlink"/>
            <w:rFonts w:ascii="Arial" w:hAnsi="Arial" w:cs="Arial"/>
            <w:sz w:val="24"/>
            <w:szCs w:val="24"/>
          </w:rPr>
          <w:t>n.org.uk/</w:t>
        </w:r>
      </w:hyperlink>
      <w:r w:rsidR="00CF6C9A">
        <w:rPr>
          <w:rFonts w:ascii="Arial" w:hAnsi="Arial" w:cs="Arial"/>
          <w:sz w:val="24"/>
          <w:szCs w:val="24"/>
        </w:rPr>
        <w:t xml:space="preserve"> </w:t>
      </w:r>
      <w:r>
        <w:rPr>
          <w:rFonts w:ascii="Arial" w:hAnsi="Arial" w:cs="Arial"/>
          <w:sz w:val="24"/>
          <w:szCs w:val="24"/>
        </w:rPr>
        <w:t>or call free on 0800 171 2194</w:t>
      </w:r>
    </w:p>
    <w:p w14:paraId="50BDB3C6" w14:textId="77777777" w:rsidR="001C4336" w:rsidRPr="00D37948" w:rsidRDefault="001C4336" w:rsidP="000D2502">
      <w:pPr>
        <w:pStyle w:val="Bodycopy"/>
      </w:pPr>
    </w:p>
    <w:sectPr w:rsidR="001C4336" w:rsidRPr="00D37948" w:rsidSect="000E536B">
      <w:headerReference w:type="default" r:id="rId13"/>
      <w:footerReference w:type="even" r:id="rId14"/>
      <w:footerReference w:type="default" r:id="rId15"/>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537B0" w14:textId="77777777" w:rsidR="009A37F7" w:rsidRDefault="009A37F7" w:rsidP="00706F8D">
      <w:r>
        <w:separator/>
      </w:r>
    </w:p>
    <w:p w14:paraId="5BC6245E" w14:textId="77777777" w:rsidR="009A37F7" w:rsidRDefault="009A37F7"/>
  </w:endnote>
  <w:endnote w:type="continuationSeparator" w:id="0">
    <w:p w14:paraId="28608E41" w14:textId="77777777" w:rsidR="009A37F7" w:rsidRDefault="009A37F7" w:rsidP="00706F8D">
      <w:r>
        <w:continuationSeparator/>
      </w:r>
    </w:p>
    <w:p w14:paraId="1B3E0D3C" w14:textId="77777777" w:rsidR="009A37F7" w:rsidRDefault="009A3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561354"/>
      <w:docPartObj>
        <w:docPartGallery w:val="Page Numbers (Bottom of Page)"/>
        <w:docPartUnique/>
      </w:docPartObj>
    </w:sdtPr>
    <w:sdtEndPr>
      <w:rPr>
        <w:rStyle w:val="PageNumber"/>
      </w:rPr>
    </w:sdtEndPr>
    <w:sdtContent>
      <w:p w14:paraId="399CCE0E"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9C0D5"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9BC3" w14:textId="77777777" w:rsidR="003131BE" w:rsidRDefault="003131BE" w:rsidP="00135E2B">
    <w:pPr>
      <w:pStyle w:val="Footer"/>
      <w:framePr w:h="318" w:hRule="exact" w:wrap="notBeside" w:vAnchor="page" w:hAnchor="page" w:x="710" w:y="16107"/>
      <w:rPr>
        <w:rStyle w:val="PageNumber"/>
      </w:rPr>
    </w:pPr>
  </w:p>
  <w:p w14:paraId="5C4C7A54"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C5495" w14:textId="77777777" w:rsidR="009A37F7" w:rsidRDefault="009A37F7" w:rsidP="00706F8D">
      <w:r>
        <w:separator/>
      </w:r>
    </w:p>
    <w:p w14:paraId="5FA5AF7E" w14:textId="77777777" w:rsidR="009A37F7" w:rsidRDefault="009A37F7"/>
  </w:footnote>
  <w:footnote w:type="continuationSeparator" w:id="0">
    <w:p w14:paraId="2C45BA34" w14:textId="77777777" w:rsidR="009A37F7" w:rsidRDefault="009A37F7" w:rsidP="00706F8D">
      <w:r>
        <w:continuationSeparator/>
      </w:r>
    </w:p>
    <w:p w14:paraId="0A051EC2" w14:textId="77777777" w:rsidR="009A37F7" w:rsidRDefault="009A3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2F73"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C32D9"/>
    <w:multiLevelType w:val="hybridMultilevel"/>
    <w:tmpl w:val="944E0B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680CCB"/>
    <w:multiLevelType w:val="hybridMultilevel"/>
    <w:tmpl w:val="EF1C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086CEE"/>
    <w:multiLevelType w:val="hybridMultilevel"/>
    <w:tmpl w:val="8D20A39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0A546640"/>
    <w:multiLevelType w:val="hybridMultilevel"/>
    <w:tmpl w:val="076AB1B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0F085964"/>
    <w:multiLevelType w:val="hybridMultilevel"/>
    <w:tmpl w:val="1DFA62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4F1A8F"/>
    <w:multiLevelType w:val="hybridMultilevel"/>
    <w:tmpl w:val="3280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D62C61"/>
    <w:multiLevelType w:val="hybridMultilevel"/>
    <w:tmpl w:val="94E23408"/>
    <w:lvl w:ilvl="0" w:tplc="6C845B0C">
      <w:start w:val="1"/>
      <w:numFmt w:val="lowerRoman"/>
      <w:lvlText w:val="%1."/>
      <w:lvlJc w:val="righ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265501"/>
    <w:multiLevelType w:val="hybridMultilevel"/>
    <w:tmpl w:val="C534DE24"/>
    <w:lvl w:ilvl="0" w:tplc="9E082EB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C07FAC"/>
    <w:multiLevelType w:val="hybridMultilevel"/>
    <w:tmpl w:val="9EEC2AA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hint="default"/>
      </w:rPr>
    </w:lvl>
    <w:lvl w:ilvl="8" w:tplc="08090005">
      <w:start w:val="1"/>
      <w:numFmt w:val="bullet"/>
      <w:lvlText w:val=""/>
      <w:lvlJc w:val="left"/>
      <w:pPr>
        <w:ind w:left="8280" w:hanging="360"/>
      </w:pPr>
      <w:rPr>
        <w:rFonts w:ascii="Wingdings" w:hAnsi="Wingdings" w:hint="default"/>
      </w:rPr>
    </w:lvl>
  </w:abstractNum>
  <w:abstractNum w:abstractNumId="20"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BD0EF5"/>
    <w:multiLevelType w:val="hybridMultilevel"/>
    <w:tmpl w:val="E382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AC71C3"/>
    <w:multiLevelType w:val="hybridMultilevel"/>
    <w:tmpl w:val="36A237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1426F2"/>
    <w:multiLevelType w:val="hybridMultilevel"/>
    <w:tmpl w:val="8F6479A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2FA74DAC"/>
    <w:multiLevelType w:val="hybridMultilevel"/>
    <w:tmpl w:val="AD9A61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834FE8"/>
    <w:multiLevelType w:val="hybridMultilevel"/>
    <w:tmpl w:val="57E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591088"/>
    <w:multiLevelType w:val="hybridMultilevel"/>
    <w:tmpl w:val="75F6F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AA0955"/>
    <w:multiLevelType w:val="hybridMultilevel"/>
    <w:tmpl w:val="03A07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3A7C96"/>
    <w:multiLevelType w:val="hybridMultilevel"/>
    <w:tmpl w:val="A39E8E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BA7372"/>
    <w:multiLevelType w:val="hybridMultilevel"/>
    <w:tmpl w:val="6478C50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E8926A3"/>
    <w:multiLevelType w:val="hybridMultilevel"/>
    <w:tmpl w:val="D31679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0D7AA8"/>
    <w:multiLevelType w:val="hybridMultilevel"/>
    <w:tmpl w:val="8F6479AC"/>
    <w:lvl w:ilvl="0" w:tplc="0809001B">
      <w:start w:val="1"/>
      <w:numFmt w:val="lowerRoman"/>
      <w:lvlText w:val="%1."/>
      <w:lvlJc w:val="righ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3" w15:restartNumberingAfterBreak="0">
    <w:nsid w:val="4F861E54"/>
    <w:multiLevelType w:val="hybridMultilevel"/>
    <w:tmpl w:val="89F8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86E1A"/>
    <w:multiLevelType w:val="hybridMultilevel"/>
    <w:tmpl w:val="798C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57985"/>
    <w:multiLevelType w:val="hybridMultilevel"/>
    <w:tmpl w:val="6628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E251D8"/>
    <w:multiLevelType w:val="hybridMultilevel"/>
    <w:tmpl w:val="D4903C56"/>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06506E"/>
    <w:multiLevelType w:val="hybridMultilevel"/>
    <w:tmpl w:val="27E4B0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813C91"/>
    <w:multiLevelType w:val="hybridMultilevel"/>
    <w:tmpl w:val="793C775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5D5E1691"/>
    <w:multiLevelType w:val="hybridMultilevel"/>
    <w:tmpl w:val="F380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CD2230"/>
    <w:multiLevelType w:val="hybridMultilevel"/>
    <w:tmpl w:val="78F60C4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42" w15:restartNumberingAfterBreak="0">
    <w:nsid w:val="60D631C6"/>
    <w:multiLevelType w:val="hybridMultilevel"/>
    <w:tmpl w:val="6C4048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F55F8D"/>
    <w:multiLevelType w:val="hybridMultilevel"/>
    <w:tmpl w:val="51CC544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4D2882"/>
    <w:multiLevelType w:val="hybridMultilevel"/>
    <w:tmpl w:val="793C775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7AAF5BC8"/>
    <w:multiLevelType w:val="hybridMultilevel"/>
    <w:tmpl w:val="18B2D69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2"/>
  </w:num>
  <w:num w:numId="2">
    <w:abstractNumId w:val="44"/>
  </w:num>
  <w:num w:numId="3">
    <w:abstractNumId w:val="20"/>
  </w:num>
  <w:num w:numId="4">
    <w:abstractNumId w:val="37"/>
  </w:num>
  <w:num w:numId="5">
    <w:abstractNumId w:val="1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8"/>
  </w:num>
  <w:num w:numId="17">
    <w:abstractNumId w:val="26"/>
  </w:num>
  <w:num w:numId="18">
    <w:abstractNumId w:val="36"/>
  </w:num>
  <w:num w:numId="19">
    <w:abstractNumId w:val="24"/>
  </w:num>
  <w:num w:numId="20">
    <w:abstractNumId w:val="13"/>
  </w:num>
  <w:num w:numId="21">
    <w:abstractNumId w:val="30"/>
  </w:num>
  <w:num w:numId="22">
    <w:abstractNumId w:val="45"/>
  </w:num>
  <w:num w:numId="23">
    <w:abstractNumId w:val="38"/>
  </w:num>
  <w:num w:numId="24">
    <w:abstractNumId w:val="39"/>
  </w:num>
  <w:num w:numId="25">
    <w:abstractNumId w:val="17"/>
  </w:num>
  <w:num w:numId="26">
    <w:abstractNumId w:val="16"/>
  </w:num>
  <w:num w:numId="27">
    <w:abstractNumId w:val="33"/>
  </w:num>
  <w:num w:numId="28">
    <w:abstractNumId w:val="43"/>
  </w:num>
  <w:num w:numId="29">
    <w:abstractNumId w:val="35"/>
  </w:num>
  <w:num w:numId="30">
    <w:abstractNumId w:val="29"/>
  </w:num>
  <w:num w:numId="31">
    <w:abstractNumId w:val="23"/>
  </w:num>
  <w:num w:numId="32">
    <w:abstractNumId w:val="46"/>
  </w:num>
  <w:num w:numId="33">
    <w:abstractNumId w:val="42"/>
  </w:num>
  <w:num w:numId="34">
    <w:abstractNumId w:val="10"/>
  </w:num>
  <w:num w:numId="35">
    <w:abstractNumId w:val="40"/>
  </w:num>
  <w:num w:numId="36">
    <w:abstractNumId w:val="14"/>
  </w:num>
  <w:num w:numId="37">
    <w:abstractNumId w:val="31"/>
  </w:num>
  <w:num w:numId="38">
    <w:abstractNumId w:val="12"/>
  </w:num>
  <w:num w:numId="39">
    <w:abstractNumId w:val="41"/>
  </w:num>
  <w:num w:numId="40">
    <w:abstractNumId w:val="19"/>
  </w:num>
  <w:num w:numId="41">
    <w:abstractNumId w:val="32"/>
  </w:num>
  <w:num w:numId="42">
    <w:abstractNumId w:val="27"/>
  </w:num>
  <w:num w:numId="43">
    <w:abstractNumId w:val="25"/>
  </w:num>
  <w:num w:numId="44">
    <w:abstractNumId w:val="11"/>
  </w:num>
  <w:num w:numId="45">
    <w:abstractNumId w:val="21"/>
  </w:num>
  <w:num w:numId="46">
    <w:abstractNumId w:val="2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B5"/>
    <w:rsid w:val="000D2502"/>
    <w:rsid w:val="000E536B"/>
    <w:rsid w:val="000F04AA"/>
    <w:rsid w:val="000F6C3E"/>
    <w:rsid w:val="00135A3A"/>
    <w:rsid w:val="00135E2B"/>
    <w:rsid w:val="00144D3F"/>
    <w:rsid w:val="0017788F"/>
    <w:rsid w:val="00182927"/>
    <w:rsid w:val="001B1370"/>
    <w:rsid w:val="001C4336"/>
    <w:rsid w:val="00293E28"/>
    <w:rsid w:val="002E7031"/>
    <w:rsid w:val="003131BE"/>
    <w:rsid w:val="003206D4"/>
    <w:rsid w:val="00367C26"/>
    <w:rsid w:val="00396622"/>
    <w:rsid w:val="003B2182"/>
    <w:rsid w:val="004028B5"/>
    <w:rsid w:val="00554E95"/>
    <w:rsid w:val="005647D9"/>
    <w:rsid w:val="00594CDE"/>
    <w:rsid w:val="005D5849"/>
    <w:rsid w:val="00632122"/>
    <w:rsid w:val="00666DEE"/>
    <w:rsid w:val="00692A1E"/>
    <w:rsid w:val="006D71DE"/>
    <w:rsid w:val="00706F8D"/>
    <w:rsid w:val="0075651D"/>
    <w:rsid w:val="007670E4"/>
    <w:rsid w:val="00793737"/>
    <w:rsid w:val="007A4B69"/>
    <w:rsid w:val="007D331D"/>
    <w:rsid w:val="007D6DB1"/>
    <w:rsid w:val="007E1E8D"/>
    <w:rsid w:val="00893CB9"/>
    <w:rsid w:val="00917819"/>
    <w:rsid w:val="009A37F7"/>
    <w:rsid w:val="009C17C3"/>
    <w:rsid w:val="009F0918"/>
    <w:rsid w:val="009F4E9C"/>
    <w:rsid w:val="00A73DFB"/>
    <w:rsid w:val="00A804BC"/>
    <w:rsid w:val="00A832D7"/>
    <w:rsid w:val="00A83D1D"/>
    <w:rsid w:val="00B6780C"/>
    <w:rsid w:val="00B7671C"/>
    <w:rsid w:val="00BE02C7"/>
    <w:rsid w:val="00C151FC"/>
    <w:rsid w:val="00CC56C1"/>
    <w:rsid w:val="00CD445B"/>
    <w:rsid w:val="00CE28E2"/>
    <w:rsid w:val="00CF6C9A"/>
    <w:rsid w:val="00D37948"/>
    <w:rsid w:val="00D56B80"/>
    <w:rsid w:val="00DE0BD7"/>
    <w:rsid w:val="00EB2C4F"/>
    <w:rsid w:val="00EC0EE4"/>
    <w:rsid w:val="00EE381E"/>
    <w:rsid w:val="00F53257"/>
    <w:rsid w:val="00F95F71"/>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797E5"/>
  <w14:defaultImageDpi w14:val="32767"/>
  <w15:chartTrackingRefBased/>
  <w15:docId w15:val="{2D743470-D4BE-4173-A694-2488539E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28B5"/>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4028B5"/>
    <w:pPr>
      <w:ind w:left="720"/>
      <w:contextualSpacing/>
    </w:pPr>
  </w:style>
  <w:style w:type="character" w:customStyle="1" w:styleId="hgkelc">
    <w:name w:val="hgkelc"/>
    <w:basedOn w:val="DefaultParagraphFont"/>
    <w:rsid w:val="004028B5"/>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4028B5"/>
  </w:style>
  <w:style w:type="character" w:styleId="Hyperlink">
    <w:name w:val="Hyperlink"/>
    <w:basedOn w:val="DefaultParagraphFont"/>
    <w:uiPriority w:val="99"/>
    <w:unhideWhenUsed/>
    <w:rsid w:val="004028B5"/>
    <w:rPr>
      <w:color w:val="0563C1" w:themeColor="hyperlink"/>
      <w:u w:val="single"/>
    </w:rPr>
  </w:style>
  <w:style w:type="character" w:styleId="UnresolvedMention">
    <w:name w:val="Unresolved Mention"/>
    <w:basedOn w:val="DefaultParagraphFont"/>
    <w:uiPriority w:val="99"/>
    <w:rsid w:val="00CF6C9A"/>
    <w:rPr>
      <w:color w:val="605E5C"/>
      <w:shd w:val="clear" w:color="auto" w:fill="E1DFDD"/>
    </w:rPr>
  </w:style>
  <w:style w:type="character" w:styleId="FollowedHyperlink">
    <w:name w:val="FollowedHyperlink"/>
    <w:basedOn w:val="DefaultParagraphFont"/>
    <w:uiPriority w:val="99"/>
    <w:semiHidden/>
    <w:unhideWhenUsed/>
    <w:rsid w:val="00CF6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in.unis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son.org.uk/content/uploads/2021/03/Dynamic-Framework-Contracts-Winning-Bids.doc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Ben</dc:creator>
  <cp:keywords/>
  <dc:description/>
  <cp:lastModifiedBy>Priestley, Ben</cp:lastModifiedBy>
  <cp:revision>31</cp:revision>
  <cp:lastPrinted>2019-10-24T15:24:00Z</cp:lastPrinted>
  <dcterms:created xsi:type="dcterms:W3CDTF">2021-03-15T15:32:00Z</dcterms:created>
  <dcterms:modified xsi:type="dcterms:W3CDTF">2021-03-19T12:12:00Z</dcterms:modified>
</cp:coreProperties>
</file>