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B5FF" w14:textId="77777777" w:rsidR="006A51B7" w:rsidRPr="00C50EAD" w:rsidRDefault="00C50EAD" w:rsidP="00040DF1">
      <w:pPr>
        <w:pStyle w:val="H1"/>
        <w:rPr>
          <w:sz w:val="44"/>
          <w:szCs w:val="44"/>
        </w:rPr>
      </w:pPr>
      <w:r w:rsidRPr="00C50EAD">
        <w:rPr>
          <w:b/>
          <w:bCs/>
          <w:sz w:val="44"/>
          <w:szCs w:val="44"/>
          <w:lang w:val="en-GB"/>
        </w:rPr>
        <w:t>LGBT</w:t>
      </w:r>
      <w:r w:rsidR="00AC4811">
        <w:rPr>
          <w:b/>
          <w:bCs/>
          <w:sz w:val="44"/>
          <w:szCs w:val="44"/>
          <w:lang w:val="en-GB"/>
        </w:rPr>
        <w:t>+</w:t>
      </w:r>
      <w:r w:rsidRPr="00C50EAD">
        <w:rPr>
          <w:b/>
          <w:bCs/>
          <w:sz w:val="44"/>
          <w:szCs w:val="44"/>
          <w:lang w:val="en-GB"/>
        </w:rPr>
        <w:t xml:space="preserve"> ISSUES ON THE INTERNATIONAL STAGE</w:t>
      </w:r>
    </w:p>
    <w:p w14:paraId="4750A904" w14:textId="77777777" w:rsidR="00040DF1" w:rsidRPr="00040DF1" w:rsidRDefault="00C50EAD" w:rsidP="00040DF1">
      <w:pPr>
        <w:pStyle w:val="H2"/>
      </w:pPr>
      <w:r w:rsidRPr="00C50EAD">
        <w:rPr>
          <w:b/>
          <w:bCs/>
          <w:lang w:val="en-GB"/>
        </w:rPr>
        <w:t>Why UNISON works internationally</w:t>
      </w:r>
    </w:p>
    <w:p w14:paraId="7C70CCD3" w14:textId="77777777" w:rsidR="00C50EAD" w:rsidRDefault="00C50EAD" w:rsidP="00C50EAD">
      <w:pPr>
        <w:pStyle w:val="Body"/>
      </w:pPr>
      <w:r w:rsidRPr="000754F7">
        <w:t xml:space="preserve">UNISON has a long, proud history of international work. We are known in the UK and globally for our internationalist perspective in organising, fighting privatisation and defending employment and trade union rights. </w:t>
      </w:r>
    </w:p>
    <w:p w14:paraId="0E6EBAB5" w14:textId="7700D4CD" w:rsidR="00117153" w:rsidRDefault="00C50EAD" w:rsidP="00C50EAD">
      <w:pPr>
        <w:pStyle w:val="Body"/>
      </w:pPr>
      <w:r w:rsidRPr="000754F7">
        <w:t xml:space="preserve">The neo-liberal economic model behind privatisation and outsourcing and attacks on </w:t>
      </w:r>
      <w:r w:rsidR="003872DE" w:rsidRPr="000754F7">
        <w:t>workers’</w:t>
      </w:r>
      <w:r w:rsidRPr="000754F7">
        <w:t xml:space="preserve"> rights are global. UNISON has no option but to respond as part of the European and international trade union movement.</w:t>
      </w:r>
    </w:p>
    <w:p w14:paraId="48FD7590" w14:textId="77777777" w:rsidR="00C50EAD" w:rsidRDefault="00C50EAD" w:rsidP="00C50EAD">
      <w:pPr>
        <w:pStyle w:val="H2"/>
        <w:rPr>
          <w:b/>
          <w:bCs/>
          <w:lang w:val="en-GB"/>
        </w:rPr>
      </w:pPr>
      <w:r w:rsidRPr="00C50EAD">
        <w:rPr>
          <w:b/>
          <w:bCs/>
          <w:lang w:val="en-GB"/>
        </w:rPr>
        <w:t>How UNISON works internationally</w:t>
      </w:r>
    </w:p>
    <w:p w14:paraId="3E93FDEA" w14:textId="77777777" w:rsidR="00C50EAD" w:rsidRPr="000754F7" w:rsidRDefault="00C50EAD" w:rsidP="00C50EAD">
      <w:pPr>
        <w:pStyle w:val="Body"/>
      </w:pPr>
      <w:r>
        <w:t>W</w:t>
      </w:r>
      <w:r w:rsidRPr="000754F7">
        <w:t xml:space="preserve">ork is co-ordinated by a small unit who report to the NEC’s international committee. </w:t>
      </w:r>
      <w:r>
        <w:t>Most r</w:t>
      </w:r>
      <w:r w:rsidRPr="000754F7">
        <w:t xml:space="preserve">egions </w:t>
      </w:r>
      <w:r>
        <w:t xml:space="preserve">also </w:t>
      </w:r>
      <w:r w:rsidRPr="000754F7">
        <w:t xml:space="preserve">have </w:t>
      </w:r>
      <w:r>
        <w:t>international committees.</w:t>
      </w:r>
      <w:r w:rsidRPr="000754F7">
        <w:t xml:space="preserve"> </w:t>
      </w:r>
      <w:r>
        <w:t>A</w:t>
      </w:r>
      <w:r w:rsidRPr="000754F7">
        <w:t xml:space="preserve"> network of branch and regional activists </w:t>
      </w:r>
      <w:r>
        <w:t xml:space="preserve">also </w:t>
      </w:r>
      <w:r w:rsidRPr="000754F7">
        <w:t xml:space="preserve">play a vital role in taking </w:t>
      </w:r>
      <w:r>
        <w:t xml:space="preserve">work </w:t>
      </w:r>
      <w:r w:rsidRPr="000754F7">
        <w:t>forward</w:t>
      </w:r>
      <w:r>
        <w:t>s including:</w:t>
      </w:r>
      <w:r w:rsidRPr="000754F7">
        <w:t xml:space="preserve"> </w:t>
      </w:r>
    </w:p>
    <w:p w14:paraId="4E80C35D" w14:textId="77777777" w:rsidR="00C50EAD" w:rsidRPr="000754F7" w:rsidRDefault="00C50EAD" w:rsidP="00C50EAD">
      <w:pPr>
        <w:pStyle w:val="Body"/>
        <w:numPr>
          <w:ilvl w:val="0"/>
          <w:numId w:val="2"/>
        </w:numPr>
        <w:spacing w:after="120" w:line="240" w:lineRule="auto"/>
        <w:ind w:left="714" w:hanging="357"/>
      </w:pPr>
      <w:r w:rsidRPr="000754F7">
        <w:rPr>
          <w:bCs/>
        </w:rPr>
        <w:t>Contact with unions abroad</w:t>
      </w:r>
    </w:p>
    <w:p w14:paraId="3CD399F5" w14:textId="77777777" w:rsidR="00C50EAD" w:rsidRPr="000754F7" w:rsidRDefault="00C50EAD" w:rsidP="00C50EAD">
      <w:pPr>
        <w:pStyle w:val="Body"/>
        <w:numPr>
          <w:ilvl w:val="0"/>
          <w:numId w:val="2"/>
        </w:numPr>
        <w:spacing w:after="120" w:line="240" w:lineRule="auto"/>
        <w:ind w:left="714" w:hanging="357"/>
      </w:pPr>
      <w:r w:rsidRPr="000754F7">
        <w:rPr>
          <w:bCs/>
        </w:rPr>
        <w:t>Solidarity work</w:t>
      </w:r>
    </w:p>
    <w:p w14:paraId="1CC6174F" w14:textId="77777777" w:rsidR="00C50EAD" w:rsidRPr="000754F7" w:rsidRDefault="00C50EAD" w:rsidP="00C50EAD">
      <w:pPr>
        <w:pStyle w:val="Body"/>
        <w:numPr>
          <w:ilvl w:val="0"/>
          <w:numId w:val="2"/>
        </w:numPr>
        <w:spacing w:after="120" w:line="240" w:lineRule="auto"/>
        <w:ind w:left="714" w:hanging="357"/>
        <w:rPr>
          <w:bCs/>
        </w:rPr>
      </w:pPr>
      <w:r w:rsidRPr="000754F7">
        <w:rPr>
          <w:bCs/>
        </w:rPr>
        <w:t>Working with international organisations</w:t>
      </w:r>
    </w:p>
    <w:p w14:paraId="7678FA3A" w14:textId="77777777" w:rsidR="00C50EAD" w:rsidRPr="000754F7" w:rsidRDefault="00C50EAD" w:rsidP="00C50EAD">
      <w:pPr>
        <w:pStyle w:val="Body"/>
        <w:numPr>
          <w:ilvl w:val="0"/>
          <w:numId w:val="2"/>
        </w:numPr>
        <w:spacing w:after="120" w:line="240" w:lineRule="auto"/>
        <w:ind w:left="714" w:hanging="357"/>
        <w:rPr>
          <w:bCs/>
        </w:rPr>
      </w:pPr>
      <w:r w:rsidRPr="000754F7">
        <w:rPr>
          <w:bCs/>
        </w:rPr>
        <w:t>Sharing experiences</w:t>
      </w:r>
    </w:p>
    <w:p w14:paraId="1A247CAE" w14:textId="77777777" w:rsidR="00C50EAD" w:rsidRPr="000754F7" w:rsidRDefault="00C50EAD" w:rsidP="00C50EAD">
      <w:pPr>
        <w:pStyle w:val="Body"/>
        <w:numPr>
          <w:ilvl w:val="0"/>
          <w:numId w:val="2"/>
        </w:numPr>
        <w:spacing w:after="120" w:line="240" w:lineRule="auto"/>
        <w:ind w:left="714" w:hanging="357"/>
      </w:pPr>
      <w:r w:rsidRPr="000754F7">
        <w:t>Involving members</w:t>
      </w:r>
      <w:r>
        <w:t>.</w:t>
      </w:r>
    </w:p>
    <w:p w14:paraId="04CFF190" w14:textId="6B1FF17B" w:rsidR="00C50EAD" w:rsidRDefault="00C50EAD" w:rsidP="00C50EAD">
      <w:pPr>
        <w:pStyle w:val="Body"/>
        <w:rPr>
          <w:bCs/>
        </w:rPr>
      </w:pPr>
      <w:r>
        <w:rPr>
          <w:bCs/>
        </w:rPr>
        <w:t>Current p</w:t>
      </w:r>
      <w:r w:rsidRPr="000754F7">
        <w:rPr>
          <w:bCs/>
        </w:rPr>
        <w:t>riority areas are</w:t>
      </w:r>
      <w:r>
        <w:rPr>
          <w:bCs/>
        </w:rPr>
        <w:t xml:space="preserve"> Palestine, Colombia,</w:t>
      </w:r>
      <w:r w:rsidR="003872DE">
        <w:rPr>
          <w:bCs/>
        </w:rPr>
        <w:t xml:space="preserve"> </w:t>
      </w:r>
      <w:r w:rsidRPr="000754F7">
        <w:rPr>
          <w:bCs/>
        </w:rPr>
        <w:t>and</w:t>
      </w:r>
      <w:r w:rsidR="00805AAE">
        <w:rPr>
          <w:bCs/>
        </w:rPr>
        <w:t xml:space="preserve"> Turkey</w:t>
      </w:r>
      <w:r>
        <w:rPr>
          <w:bCs/>
        </w:rPr>
        <w:t>.</w:t>
      </w:r>
      <w:r w:rsidR="00805AAE">
        <w:rPr>
          <w:bCs/>
        </w:rPr>
        <w:t xml:space="preserve"> Issues of ethical procurement and supply chain management and public services in the global south continue to be important policy areas for campaigning work.</w:t>
      </w:r>
    </w:p>
    <w:p w14:paraId="3872C654" w14:textId="77777777" w:rsidR="00ED0B85" w:rsidRPr="002D33BB" w:rsidRDefault="00ED0B85" w:rsidP="002D33BB">
      <w:pPr>
        <w:pStyle w:val="H2"/>
        <w:rPr>
          <w:b/>
          <w:bCs/>
        </w:rPr>
      </w:pPr>
      <w:r w:rsidRPr="002D33BB">
        <w:rPr>
          <w:b/>
        </w:rPr>
        <w:t>National LGBT</w:t>
      </w:r>
      <w:r w:rsidR="00AC4811">
        <w:rPr>
          <w:b/>
        </w:rPr>
        <w:t>+</w:t>
      </w:r>
      <w:r w:rsidRPr="002D33BB">
        <w:rPr>
          <w:b/>
        </w:rPr>
        <w:t xml:space="preserve"> committee’s international work</w:t>
      </w:r>
    </w:p>
    <w:p w14:paraId="262F5404" w14:textId="77777777" w:rsidR="000B15CC" w:rsidRPr="000754F7" w:rsidRDefault="000B15CC" w:rsidP="00513A56">
      <w:pPr>
        <w:pStyle w:val="Body"/>
        <w:spacing w:after="120" w:line="240" w:lineRule="auto"/>
      </w:pPr>
      <w:r w:rsidRPr="000754F7">
        <w:t>Our LGBT</w:t>
      </w:r>
      <w:r w:rsidR="00AC4811">
        <w:t>+</w:t>
      </w:r>
      <w:r w:rsidRPr="000754F7">
        <w:t xml:space="preserve"> international work, coordinated by the international sub-committee, is underpinned by a number of </w:t>
      </w:r>
      <w:r w:rsidRPr="000754F7">
        <w:rPr>
          <w:b/>
        </w:rPr>
        <w:t>principles</w:t>
      </w:r>
      <w:r w:rsidRPr="000754F7">
        <w:t>:</w:t>
      </w:r>
    </w:p>
    <w:p w14:paraId="00B6EC95" w14:textId="77777777" w:rsidR="000B15CC" w:rsidRPr="000754F7" w:rsidRDefault="000B15CC" w:rsidP="00513A56">
      <w:pPr>
        <w:pStyle w:val="Body"/>
        <w:numPr>
          <w:ilvl w:val="0"/>
          <w:numId w:val="4"/>
        </w:numPr>
        <w:spacing w:after="120" w:line="240" w:lineRule="auto"/>
        <w:ind w:left="714" w:hanging="357"/>
      </w:pPr>
      <w:r w:rsidRPr="000754F7">
        <w:t>a genuinely international focus (not Eurocentric)</w:t>
      </w:r>
    </w:p>
    <w:p w14:paraId="049EBC6A" w14:textId="77777777" w:rsidR="000B15CC" w:rsidRPr="000754F7" w:rsidRDefault="000B15CC" w:rsidP="00513A56">
      <w:pPr>
        <w:pStyle w:val="Body"/>
        <w:numPr>
          <w:ilvl w:val="0"/>
          <w:numId w:val="4"/>
        </w:numPr>
        <w:spacing w:after="120" w:line="240" w:lineRule="auto"/>
        <w:ind w:left="714" w:hanging="357"/>
      </w:pPr>
      <w:r w:rsidRPr="000754F7">
        <w:t>LGBT</w:t>
      </w:r>
      <w:r w:rsidR="00AC4811">
        <w:t>+</w:t>
      </w:r>
      <w:r w:rsidRPr="000754F7">
        <w:t xml:space="preserve"> rights are raised in all the internation</w:t>
      </w:r>
      <w:r w:rsidR="00513A56">
        <w:t>al forums in which UNISON works</w:t>
      </w:r>
    </w:p>
    <w:p w14:paraId="58AEEF65" w14:textId="77777777" w:rsidR="000B15CC" w:rsidRPr="000754F7" w:rsidRDefault="00513A56" w:rsidP="00513A56">
      <w:pPr>
        <w:pStyle w:val="Body"/>
        <w:numPr>
          <w:ilvl w:val="0"/>
          <w:numId w:val="4"/>
        </w:numPr>
        <w:spacing w:after="120" w:line="240" w:lineRule="auto"/>
        <w:ind w:left="714" w:hanging="357"/>
      </w:pPr>
      <w:r>
        <w:t>t</w:t>
      </w:r>
      <w:r w:rsidR="000B15CC" w:rsidRPr="000754F7">
        <w:t>rade unionism is raised in a</w:t>
      </w:r>
      <w:r>
        <w:t>ll LGBT</w:t>
      </w:r>
      <w:r w:rsidR="00AC4811">
        <w:t>+</w:t>
      </w:r>
      <w:r>
        <w:t xml:space="preserve"> forums in which we work</w:t>
      </w:r>
    </w:p>
    <w:p w14:paraId="4A22E691" w14:textId="77777777" w:rsidR="000B15CC" w:rsidRPr="000754F7" w:rsidRDefault="00513A56" w:rsidP="00DB1237">
      <w:pPr>
        <w:pStyle w:val="Body"/>
        <w:numPr>
          <w:ilvl w:val="0"/>
          <w:numId w:val="4"/>
        </w:numPr>
        <w:spacing w:after="120" w:line="240" w:lineRule="auto"/>
        <w:ind w:left="714" w:hanging="357"/>
      </w:pPr>
      <w:r>
        <w:lastRenderedPageBreak/>
        <w:t>a</w:t>
      </w:r>
      <w:r w:rsidR="000B15CC" w:rsidRPr="000754F7">
        <w:t>ll our work is aime</w:t>
      </w:r>
      <w:r>
        <w:t>d at furthering UNISON’s agenda</w:t>
      </w:r>
    </w:p>
    <w:p w14:paraId="37F42058" w14:textId="77777777" w:rsidR="000B15CC" w:rsidRPr="000754F7" w:rsidRDefault="00DB1237" w:rsidP="00DB1237">
      <w:pPr>
        <w:pStyle w:val="Body"/>
        <w:numPr>
          <w:ilvl w:val="0"/>
          <w:numId w:val="4"/>
        </w:numPr>
      </w:pPr>
      <w:r>
        <w:t>s</w:t>
      </w:r>
      <w:r w:rsidR="000B15CC" w:rsidRPr="000754F7">
        <w:t>olidarity actions are guided by the stated wishes of the other body, not our assumptions about their needs.</w:t>
      </w:r>
    </w:p>
    <w:p w14:paraId="2B899761" w14:textId="77777777" w:rsidR="000B15CC" w:rsidRPr="000754F7" w:rsidRDefault="000B15CC" w:rsidP="005E7E67">
      <w:pPr>
        <w:pStyle w:val="Body"/>
        <w:spacing w:after="120" w:line="240" w:lineRule="auto"/>
      </w:pPr>
      <w:r w:rsidRPr="000754F7">
        <w:t>Much of this work is long term and strategic, and has 4 main areas:</w:t>
      </w:r>
    </w:p>
    <w:p w14:paraId="58811BAF" w14:textId="77777777" w:rsidR="00DB1237" w:rsidRPr="00380150" w:rsidRDefault="00DB1237" w:rsidP="005E7E67">
      <w:pPr>
        <w:pStyle w:val="Heading1"/>
        <w:spacing w:before="240" w:after="120"/>
        <w:rPr>
          <w:color w:val="auto"/>
        </w:rPr>
      </w:pPr>
      <w:r w:rsidRPr="00380150">
        <w:rPr>
          <w:color w:val="auto"/>
        </w:rPr>
        <w:t>1. Promoting and participating in ILGA</w:t>
      </w:r>
    </w:p>
    <w:p w14:paraId="6C0FF24C" w14:textId="48D39E0F" w:rsidR="00DB1237" w:rsidRPr="000754F7" w:rsidRDefault="00DB1237" w:rsidP="005E7E67">
      <w:pPr>
        <w:pStyle w:val="Body"/>
      </w:pPr>
      <w:r>
        <w:t xml:space="preserve">UNISON is an associate </w:t>
      </w:r>
      <w:r w:rsidR="00BD6189">
        <w:t xml:space="preserve">(supporting) </w:t>
      </w:r>
      <w:r>
        <w:t xml:space="preserve">member of </w:t>
      </w:r>
      <w:r w:rsidRPr="28AC0F36">
        <w:rPr>
          <w:color w:val="auto"/>
        </w:rPr>
        <w:t>ILGA, the International Lesbian, Gay, Bisexual, Trans and Intersex Association,</w:t>
      </w:r>
      <w:r>
        <w:t xml:space="preserve"> the global federation of LGBTI organisations.  The National LGBT</w:t>
      </w:r>
      <w:r w:rsidR="00AC4811">
        <w:t>+</w:t>
      </w:r>
      <w:r>
        <w:t xml:space="preserve"> Committee is a full member, as are </w:t>
      </w:r>
      <w:r w:rsidR="37432169">
        <w:t xml:space="preserve">all </w:t>
      </w:r>
      <w:r>
        <w:t>regional LGBT</w:t>
      </w:r>
      <w:r w:rsidR="003872DE">
        <w:t>+</w:t>
      </w:r>
      <w:r>
        <w:t xml:space="preserve"> groups.  </w:t>
      </w:r>
      <w:r w:rsidR="00BD6189">
        <w:t>Full membership is open to LGBT</w:t>
      </w:r>
      <w:r w:rsidR="00AC4811">
        <w:t>+</w:t>
      </w:r>
      <w:r w:rsidR="00BD6189">
        <w:t xml:space="preserve"> groups and gives the right to participate in ILGA decision making. </w:t>
      </w:r>
      <w:r>
        <w:t>UNISON has played an important part in ILGA over many years. We encourage LGBT</w:t>
      </w:r>
      <w:r w:rsidR="00AC4811">
        <w:t>+</w:t>
      </w:r>
      <w:r>
        <w:t xml:space="preserve"> members and groups to support its work and make use of its great resources at </w:t>
      </w:r>
      <w:hyperlink r:id="rId11">
        <w:r w:rsidRPr="28AC0F36">
          <w:rPr>
            <w:rStyle w:val="Hyperlink"/>
          </w:rPr>
          <w:t>www.ilga.org</w:t>
        </w:r>
      </w:hyperlink>
      <w:r>
        <w:t xml:space="preserve"> .</w:t>
      </w:r>
    </w:p>
    <w:p w14:paraId="3ACF32C3" w14:textId="44D35307" w:rsidR="00DB1237" w:rsidRPr="00380150" w:rsidRDefault="00DB1237" w:rsidP="005E7E67">
      <w:pPr>
        <w:pStyle w:val="Heading1"/>
        <w:spacing w:before="240" w:after="120"/>
        <w:rPr>
          <w:color w:val="auto"/>
        </w:rPr>
      </w:pPr>
      <w:r w:rsidRPr="00380150">
        <w:rPr>
          <w:color w:val="auto"/>
        </w:rPr>
        <w:t xml:space="preserve">2. Extending the equality agenda of labour internationals and </w:t>
      </w:r>
      <w:r w:rsidR="003872DE">
        <w:rPr>
          <w:color w:val="auto"/>
        </w:rPr>
        <w:t>sibling</w:t>
      </w:r>
      <w:r w:rsidRPr="00380150">
        <w:rPr>
          <w:color w:val="auto"/>
        </w:rPr>
        <w:t xml:space="preserve"> unions</w:t>
      </w:r>
    </w:p>
    <w:p w14:paraId="39DB4512" w14:textId="05F36400" w:rsidR="00DB1237" w:rsidRPr="000754F7" w:rsidRDefault="00DB1237" w:rsidP="00DB1237">
      <w:pPr>
        <w:pStyle w:val="Body"/>
      </w:pPr>
      <w:r w:rsidRPr="000754F7">
        <w:t>UNISON is active in Public Services International</w:t>
      </w:r>
      <w:r w:rsidR="003872DE">
        <w:t xml:space="preserve"> (PSI)</w:t>
      </w:r>
      <w:r w:rsidRPr="000754F7">
        <w:t xml:space="preserve">, the global federation of public sector unions.  PSI and </w:t>
      </w:r>
      <w:r w:rsidR="003872DE">
        <w:t>other Global Unions</w:t>
      </w:r>
      <w:r w:rsidRPr="000754F7">
        <w:t xml:space="preserve"> have a joint LGBT</w:t>
      </w:r>
      <w:r w:rsidR="00FF6F9D">
        <w:t>+</w:t>
      </w:r>
      <w:r w:rsidRPr="000754F7">
        <w:t xml:space="preserve"> programme</w:t>
      </w:r>
      <w:r w:rsidR="00FF6F9D">
        <w:t xml:space="preserve"> to raise LGBT+ issues among their affiliated unions</w:t>
      </w:r>
      <w:r w:rsidRPr="000754F7">
        <w:t xml:space="preserve">, which </w:t>
      </w:r>
      <w:r>
        <w:t xml:space="preserve">we’ve </w:t>
      </w:r>
      <w:r w:rsidR="00FF6F9D">
        <w:t xml:space="preserve">played a leading role. </w:t>
      </w:r>
      <w:r w:rsidR="00FF6F9D">
        <w:rPr>
          <w:lang w:val="en-US"/>
        </w:rPr>
        <w:t xml:space="preserve">You can see the Global Unions LGBTI website for more information: </w:t>
      </w:r>
      <w:hyperlink r:id="rId12" w:history="1">
        <w:r w:rsidR="00FF6F9D" w:rsidRPr="001B4669">
          <w:rPr>
            <w:rStyle w:val="Hyperlink"/>
            <w:lang w:val="en-US"/>
          </w:rPr>
          <w:t>www.lgbtiworkers.org</w:t>
        </w:r>
      </w:hyperlink>
      <w:r w:rsidR="00FF6F9D">
        <w:rPr>
          <w:lang w:val="en-US"/>
        </w:rPr>
        <w:t xml:space="preserve"> . </w:t>
      </w:r>
      <w:r w:rsidR="00FF6F9D">
        <w:t>We’ve also</w:t>
      </w:r>
      <w:r w:rsidRPr="000754F7">
        <w:rPr>
          <w:lang w:val="en-US"/>
        </w:rPr>
        <w:t xml:space="preserve"> worked for the equality remit of </w:t>
      </w:r>
      <w:r w:rsidRPr="000754F7">
        <w:t xml:space="preserve">the International TUC </w:t>
      </w:r>
      <w:r w:rsidRPr="000754F7">
        <w:rPr>
          <w:lang w:val="en-US"/>
        </w:rPr>
        <w:t>to e</w:t>
      </w:r>
      <w:r>
        <w:rPr>
          <w:lang w:val="en-US"/>
        </w:rPr>
        <w:t>xplicitly include LGBT</w:t>
      </w:r>
      <w:r w:rsidR="00AC4811">
        <w:rPr>
          <w:lang w:val="en-US"/>
        </w:rPr>
        <w:t>+</w:t>
      </w:r>
      <w:r>
        <w:rPr>
          <w:lang w:val="en-US"/>
        </w:rPr>
        <w:t xml:space="preserve"> rights.</w:t>
      </w:r>
      <w:r w:rsidR="003872DE">
        <w:rPr>
          <w:lang w:val="en-US"/>
        </w:rPr>
        <w:t xml:space="preserve"> </w:t>
      </w:r>
    </w:p>
    <w:p w14:paraId="2BF5A266" w14:textId="01075450" w:rsidR="00DB1237" w:rsidRPr="000754F7" w:rsidRDefault="00DB1237" w:rsidP="00DB1237">
      <w:pPr>
        <w:pStyle w:val="Body"/>
      </w:pPr>
      <w:r>
        <w:t>We are also part of ETUC (European TUC) and EPSU (European federation of Public Service Unions).  EPSU’s 2014 Congress adopted amendments proposed by UNISON to extend its equalities work to include LGBT</w:t>
      </w:r>
      <w:r w:rsidR="21A5215A">
        <w:t>+</w:t>
      </w:r>
      <w:r>
        <w:t xml:space="preserve"> equality.</w:t>
      </w:r>
    </w:p>
    <w:p w14:paraId="0963FB40" w14:textId="34083AE0" w:rsidR="00DB1237" w:rsidRPr="000754F7" w:rsidRDefault="00DB1237" w:rsidP="00DB1237">
      <w:pPr>
        <w:pStyle w:val="Body"/>
      </w:pPr>
      <w:r>
        <w:t>Increasing numbers of unions acknowledge LGBT</w:t>
      </w:r>
      <w:r w:rsidR="00AC4811">
        <w:t>+</w:t>
      </w:r>
      <w:r>
        <w:t xml:space="preserve"> equality as a trade union issue.  </w:t>
      </w:r>
      <w:r w:rsidRPr="000754F7">
        <w:t>UNISON raises LGBT</w:t>
      </w:r>
      <w:r w:rsidR="00AC4811">
        <w:t xml:space="preserve">+ </w:t>
      </w:r>
      <w:r w:rsidRPr="000754F7">
        <w:t xml:space="preserve">equality issues with other unions wherever it can. </w:t>
      </w:r>
    </w:p>
    <w:p w14:paraId="5BAA71B5" w14:textId="60401BEB" w:rsidR="00DB1237" w:rsidRPr="00380150" w:rsidRDefault="00DB1237" w:rsidP="005E7E67">
      <w:pPr>
        <w:pStyle w:val="Heading1"/>
        <w:spacing w:before="240" w:after="120"/>
        <w:rPr>
          <w:color w:val="auto"/>
        </w:rPr>
      </w:pPr>
      <w:r w:rsidRPr="00380150">
        <w:rPr>
          <w:color w:val="auto"/>
        </w:rPr>
        <w:t>3.</w:t>
      </w:r>
      <w:r w:rsidR="005E7E67" w:rsidRPr="00380150">
        <w:rPr>
          <w:color w:val="auto"/>
        </w:rPr>
        <w:t xml:space="preserve"> </w:t>
      </w:r>
      <w:r w:rsidRPr="00380150">
        <w:rPr>
          <w:color w:val="auto"/>
        </w:rPr>
        <w:t>Solidarity and LGBT</w:t>
      </w:r>
      <w:r w:rsidR="00B3280B">
        <w:rPr>
          <w:color w:val="auto"/>
        </w:rPr>
        <w:t>+</w:t>
      </w:r>
      <w:r w:rsidRPr="00380150">
        <w:rPr>
          <w:color w:val="auto"/>
        </w:rPr>
        <w:t xml:space="preserve"> human rights</w:t>
      </w:r>
    </w:p>
    <w:p w14:paraId="34D91415" w14:textId="77777777" w:rsidR="00DB1237" w:rsidRPr="000754F7" w:rsidRDefault="00DB1237" w:rsidP="00DB1237">
      <w:pPr>
        <w:pStyle w:val="Body"/>
        <w:rPr>
          <w:lang w:val="en-US"/>
        </w:rPr>
      </w:pPr>
      <w:r w:rsidRPr="000754F7">
        <w:rPr>
          <w:lang w:val="en-US"/>
        </w:rPr>
        <w:t>We lend UNISON’s name to LGBT</w:t>
      </w:r>
      <w:r w:rsidR="00AC4811">
        <w:rPr>
          <w:lang w:val="en-US"/>
        </w:rPr>
        <w:t>+</w:t>
      </w:r>
      <w:r w:rsidRPr="000754F7">
        <w:rPr>
          <w:lang w:val="en-US"/>
        </w:rPr>
        <w:t xml:space="preserve"> groups facing crisis or particularly challenging situations, where they have sought our support.  </w:t>
      </w:r>
    </w:p>
    <w:p w14:paraId="06E42F9E" w14:textId="77777777" w:rsidR="00DB1237" w:rsidRPr="000754F7" w:rsidRDefault="00DB1237" w:rsidP="00DB1237">
      <w:pPr>
        <w:pStyle w:val="Body"/>
        <w:rPr>
          <w:b/>
        </w:rPr>
      </w:pPr>
      <w:r w:rsidRPr="000754F7">
        <w:t xml:space="preserve">We </w:t>
      </w:r>
      <w:r w:rsidRPr="000754F7">
        <w:rPr>
          <w:lang w:val="en-US"/>
        </w:rPr>
        <w:t xml:space="preserve">work with the Palestine Solidarity Campaign to develop and promote campaigning against ‘pinkwashing’ and for boycott, divestment and sanctions. With help from UNISON, Palestine Solidarity has a profile at pride events across the UK, handing out hundreds of campaign postcards.  </w:t>
      </w:r>
    </w:p>
    <w:p w14:paraId="7B036689" w14:textId="77777777" w:rsidR="00DB1237" w:rsidRPr="000754F7" w:rsidRDefault="00DB1237" w:rsidP="00DB1237">
      <w:pPr>
        <w:pStyle w:val="Body"/>
      </w:pPr>
      <w:r w:rsidRPr="000754F7">
        <w:lastRenderedPageBreak/>
        <w:t>Under the last Labour Government, the UK began to seriously address LGBT</w:t>
      </w:r>
      <w:r w:rsidR="00AC4811">
        <w:t>+</w:t>
      </w:r>
      <w:r w:rsidRPr="000754F7">
        <w:t xml:space="preserve"> equality in its foreign policy</w:t>
      </w:r>
      <w:r w:rsidR="002D33BB">
        <w:t xml:space="preserve"> for the first time</w:t>
      </w:r>
      <w:r w:rsidRPr="000754F7">
        <w:t>.  We were part of a stakeholder group which – among other developments - oversaw the drawing up LGBT human rights ‘toolkit’.  This later became the basis for the European Union’s guidelines on LGBT human rights.  We seek to influence government policy and actions towards the EU, the International Labour Organisation, the UN Human Rights Council and the Commonwealth.</w:t>
      </w:r>
    </w:p>
    <w:p w14:paraId="4C818111" w14:textId="77777777" w:rsidR="00DB1237" w:rsidRPr="000754F7" w:rsidRDefault="00DB1237" w:rsidP="00DB1237">
      <w:pPr>
        <w:pStyle w:val="Body"/>
      </w:pPr>
      <w:r w:rsidRPr="000754F7">
        <w:t>We raise international LGBT</w:t>
      </w:r>
      <w:r w:rsidR="00AC4811">
        <w:t>+</w:t>
      </w:r>
      <w:r w:rsidRPr="000754F7">
        <w:t xml:space="preserve"> rights with the Labour party, </w:t>
      </w:r>
      <w:r w:rsidRPr="000754F7">
        <w:rPr>
          <w:lang w:val="en-US"/>
        </w:rPr>
        <w:t xml:space="preserve">and promote the work of the Labour Campaign for International Development. </w:t>
      </w:r>
      <w:r w:rsidRPr="000754F7">
        <w:t xml:space="preserve">We also work through Labour Link towards the European Parliament.  </w:t>
      </w:r>
    </w:p>
    <w:p w14:paraId="1F414737" w14:textId="77777777" w:rsidR="00DB1237" w:rsidRPr="00380150" w:rsidRDefault="005E7E67" w:rsidP="005E7E67">
      <w:pPr>
        <w:pStyle w:val="Heading1"/>
        <w:spacing w:before="240" w:after="120"/>
        <w:rPr>
          <w:color w:val="auto"/>
          <w:lang w:val="en-US"/>
        </w:rPr>
      </w:pPr>
      <w:r w:rsidRPr="00380150">
        <w:rPr>
          <w:color w:val="auto"/>
          <w:lang w:val="en-US"/>
        </w:rPr>
        <w:t xml:space="preserve">4. </w:t>
      </w:r>
      <w:r w:rsidR="00DB1237" w:rsidRPr="00380150">
        <w:rPr>
          <w:color w:val="auto"/>
          <w:lang w:val="en-US"/>
        </w:rPr>
        <w:t>Encouraging an internationalist perspective amongst LGBT</w:t>
      </w:r>
      <w:r w:rsidR="00AC4811">
        <w:rPr>
          <w:color w:val="auto"/>
          <w:lang w:val="en-US"/>
        </w:rPr>
        <w:t>+</w:t>
      </w:r>
      <w:r w:rsidR="00DB1237" w:rsidRPr="00380150">
        <w:rPr>
          <w:color w:val="auto"/>
          <w:lang w:val="en-US"/>
        </w:rPr>
        <w:t xml:space="preserve"> members </w:t>
      </w:r>
    </w:p>
    <w:p w14:paraId="2655BAE2" w14:textId="77777777" w:rsidR="00DB1237" w:rsidRPr="000754F7" w:rsidRDefault="00DB1237" w:rsidP="00DB1237">
      <w:pPr>
        <w:pStyle w:val="Body"/>
        <w:rPr>
          <w:lang w:val="en-US"/>
        </w:rPr>
      </w:pPr>
      <w:r w:rsidRPr="000754F7">
        <w:rPr>
          <w:lang w:val="en-US"/>
        </w:rPr>
        <w:t>A very important part of our role is encouraging an internationalist perspective amongst LGBT</w:t>
      </w:r>
      <w:r w:rsidR="00AC4811">
        <w:rPr>
          <w:lang w:val="en-US"/>
        </w:rPr>
        <w:t>+</w:t>
      </w:r>
      <w:r w:rsidRPr="000754F7">
        <w:rPr>
          <w:lang w:val="en-US"/>
        </w:rPr>
        <w:t xml:space="preserve"> members. We use the website, LGBT</w:t>
      </w:r>
      <w:r w:rsidR="00AC4811">
        <w:rPr>
          <w:lang w:val="en-US"/>
        </w:rPr>
        <w:t>+</w:t>
      </w:r>
      <w:r w:rsidRPr="000754F7">
        <w:rPr>
          <w:lang w:val="en-US"/>
        </w:rPr>
        <w:t xml:space="preserve"> newsletter ‘Out in UNISON’, monthly LGBT</w:t>
      </w:r>
      <w:r w:rsidR="00AC4811">
        <w:rPr>
          <w:lang w:val="en-US"/>
        </w:rPr>
        <w:t>+</w:t>
      </w:r>
      <w:r w:rsidRPr="000754F7">
        <w:rPr>
          <w:lang w:val="en-US"/>
        </w:rPr>
        <w:t xml:space="preserve"> e-bulletin and a range of events – within UNISON and out in the community - to get this message out</w:t>
      </w:r>
    </w:p>
    <w:p w14:paraId="41EF48E4" w14:textId="1A1CB129" w:rsidR="00DB1237" w:rsidRPr="000754F7" w:rsidRDefault="00DB1237" w:rsidP="28AC0F36">
      <w:pPr>
        <w:pStyle w:val="Body"/>
        <w:rPr>
          <w:b/>
          <w:bCs/>
          <w:lang w:val="en-US"/>
        </w:rPr>
      </w:pPr>
      <w:r w:rsidRPr="28AC0F36">
        <w:rPr>
          <w:lang w:val="en-US"/>
        </w:rPr>
        <w:t xml:space="preserve">An important thread of this has been explaining to our members the golden principle of solidarity - </w:t>
      </w:r>
      <w:r>
        <w:t>ask those affected and listen carefully before you act,</w:t>
      </w:r>
      <w:r w:rsidRPr="28AC0F36">
        <w:rPr>
          <w:lang w:val="en-US"/>
        </w:rPr>
        <w:t xml:space="preserve"> not decide for ourselves how to respond to reports of anti-LGBT</w:t>
      </w:r>
      <w:r w:rsidR="15BEDB3C" w:rsidRPr="28AC0F36">
        <w:rPr>
          <w:lang w:val="en-US"/>
        </w:rPr>
        <w:t>+</w:t>
      </w:r>
      <w:r w:rsidRPr="28AC0F36">
        <w:rPr>
          <w:lang w:val="en-US"/>
        </w:rPr>
        <w:t xml:space="preserve"> threats or atrocities.  </w:t>
      </w:r>
    </w:p>
    <w:p w14:paraId="13CC3609" w14:textId="77777777" w:rsidR="00DB1237" w:rsidRPr="000754F7" w:rsidRDefault="002D33BB" w:rsidP="005E7E67">
      <w:pPr>
        <w:pStyle w:val="H2"/>
      </w:pPr>
      <w:r>
        <w:t>More information</w:t>
      </w:r>
    </w:p>
    <w:p w14:paraId="1C41BDA1" w14:textId="77777777" w:rsidR="005E7E67" w:rsidRPr="00380150" w:rsidRDefault="005E7E67" w:rsidP="002D33BB">
      <w:pPr>
        <w:pStyle w:val="Heading1"/>
        <w:spacing w:before="240" w:after="120"/>
        <w:rPr>
          <w:color w:val="auto"/>
        </w:rPr>
      </w:pPr>
      <w:r w:rsidRPr="00380150">
        <w:rPr>
          <w:color w:val="auto"/>
        </w:rPr>
        <w:t>LGBT</w:t>
      </w:r>
      <w:r w:rsidR="00AC4811">
        <w:rPr>
          <w:color w:val="auto"/>
        </w:rPr>
        <w:t>+</w:t>
      </w:r>
      <w:r w:rsidRPr="00380150">
        <w:rPr>
          <w:color w:val="auto"/>
        </w:rPr>
        <w:t xml:space="preserve"> equality</w:t>
      </w:r>
      <w:r w:rsidR="002D33BB" w:rsidRPr="00380150">
        <w:rPr>
          <w:color w:val="auto"/>
        </w:rPr>
        <w:t>:</w:t>
      </w:r>
    </w:p>
    <w:p w14:paraId="21149278" w14:textId="77777777" w:rsidR="00DB1237" w:rsidRPr="00380150" w:rsidRDefault="000466E5" w:rsidP="005E7E67">
      <w:pPr>
        <w:pStyle w:val="Body"/>
        <w:spacing w:after="120"/>
        <w:rPr>
          <w:color w:val="auto"/>
        </w:rPr>
      </w:pPr>
      <w:hyperlink r:id="rId13" w:history="1">
        <w:r w:rsidR="005E7E67" w:rsidRPr="00380150">
          <w:rPr>
            <w:rStyle w:val="Hyperlink"/>
            <w:color w:val="auto"/>
          </w:rPr>
          <w:t>out@unison.co.uk</w:t>
        </w:r>
      </w:hyperlink>
      <w:r w:rsidR="005E7E67" w:rsidRPr="00380150">
        <w:rPr>
          <w:color w:val="auto"/>
        </w:rPr>
        <w:t xml:space="preserve"> </w:t>
      </w:r>
    </w:p>
    <w:p w14:paraId="2D43DC4A" w14:textId="77777777" w:rsidR="002D33BB" w:rsidRPr="00380150" w:rsidRDefault="002D33BB" w:rsidP="005E7E67">
      <w:pPr>
        <w:pStyle w:val="Body"/>
        <w:spacing w:after="120"/>
        <w:rPr>
          <w:color w:val="auto"/>
        </w:rPr>
      </w:pPr>
      <w:r w:rsidRPr="00380150">
        <w:rPr>
          <w:color w:val="auto"/>
        </w:rPr>
        <w:t>unison.org.uk/out</w:t>
      </w:r>
    </w:p>
    <w:p w14:paraId="50B967EC" w14:textId="2A144567" w:rsidR="00DB1237" w:rsidRPr="00380150" w:rsidRDefault="00DB1237" w:rsidP="28AC0F36">
      <w:pPr>
        <w:pStyle w:val="Heading1"/>
        <w:spacing w:before="240" w:after="120"/>
        <w:rPr>
          <w:color w:val="auto"/>
        </w:rPr>
      </w:pPr>
    </w:p>
    <w:p w14:paraId="43578E9E" w14:textId="375CBEFC" w:rsidR="00DB1237" w:rsidRPr="00380150" w:rsidRDefault="7B45C052" w:rsidP="28AC0F36">
      <w:pPr>
        <w:pStyle w:val="Heading1"/>
        <w:spacing w:before="240" w:after="120"/>
        <w:rPr>
          <w:color w:val="auto"/>
        </w:rPr>
      </w:pPr>
      <w:r w:rsidRPr="28AC0F36">
        <w:rPr>
          <w:color w:val="auto"/>
        </w:rPr>
        <w:t>Revised December 2023</w:t>
      </w:r>
    </w:p>
    <w:sectPr w:rsidR="00DB1237" w:rsidRPr="00380150" w:rsidSect="00117153">
      <w:headerReference w:type="default" r:id="rId14"/>
      <w:type w:val="continuous"/>
      <w:pgSz w:w="11900" w:h="16840"/>
      <w:pgMar w:top="3079" w:right="851" w:bottom="1701" w:left="85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CEDF" w14:textId="77777777" w:rsidR="0073043C" w:rsidRDefault="0073043C" w:rsidP="005C15C7">
      <w:pPr>
        <w:spacing w:after="0"/>
      </w:pPr>
      <w:r>
        <w:separator/>
      </w:r>
    </w:p>
  </w:endnote>
  <w:endnote w:type="continuationSeparator" w:id="0">
    <w:p w14:paraId="4823F716" w14:textId="77777777" w:rsidR="0073043C" w:rsidRDefault="0073043C" w:rsidP="005C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FF19" w14:textId="77777777" w:rsidR="0073043C" w:rsidRDefault="0073043C" w:rsidP="005C15C7">
      <w:pPr>
        <w:spacing w:after="0"/>
      </w:pPr>
      <w:r>
        <w:separator/>
      </w:r>
    </w:p>
  </w:footnote>
  <w:footnote w:type="continuationSeparator" w:id="0">
    <w:p w14:paraId="7ECA208A" w14:textId="77777777" w:rsidR="0073043C" w:rsidRDefault="0073043C" w:rsidP="005C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3D80" w14:textId="77777777" w:rsidR="00AC4811" w:rsidRDefault="000466E5" w:rsidP="005C15C7">
    <w:pPr>
      <w:pStyle w:val="Header"/>
      <w:ind w:left="-851"/>
    </w:pPr>
    <w:r>
      <w:rPr>
        <w:noProof/>
      </w:rPr>
      <w:pict w14:anchorId="5EB3E1CB">
        <v:shapetype id="_x0000_t202" coordsize="21600,21600" o:spt="202" path="m,l,21600r21600,l21600,xe">
          <v:stroke joinstyle="miter"/>
          <v:path gradientshapeok="t" o:connecttype="rect"/>
        </v:shapetype>
        <v:shape id="Text Box 2" o:spid="_x0000_s1025" type="#_x0000_t202" style="position:absolute;left:0;text-align:left;margin-left:-2.45pt;margin-top:36.2pt;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" filled="f" stroked="f">
          <v:textbox inset="0,0,0,0">
            <w:txbxContent>
              <w:p w14:paraId="2A137BBE" w14:textId="77777777" w:rsidR="00AC4811" w:rsidRPr="00C50EAD" w:rsidRDefault="00AC4811" w:rsidP="00C50EAD">
                <w:pPr>
                  <w:rPr>
                    <w:szCs w:val="84"/>
                  </w:rPr>
                </w:pPr>
              </w:p>
            </w:txbxContent>
          </v:textbox>
        </v:shape>
      </w:pict>
    </w:r>
    <w:r w:rsidR="00AC4811">
      <w:rPr>
        <w:rFonts w:hint="eastAsia"/>
        <w:noProof/>
        <w:lang w:eastAsia="en-GB"/>
      </w:rPr>
      <w:drawing>
        <wp:anchor distT="0" distB="0" distL="114300" distR="114300" simplePos="0" relativeHeight="251658240" behindDoc="1" locked="0" layoutInCell="1" allowOverlap="1" wp14:anchorId="48C6BE62" wp14:editId="0B828ACC">
          <wp:simplePos x="0" y="0"/>
          <wp:positionH relativeFrom="column">
            <wp:posOffset>-540236</wp:posOffset>
          </wp:positionH>
          <wp:positionV relativeFrom="paragraph">
            <wp:posOffset>0</wp:posOffset>
          </wp:positionV>
          <wp:extent cx="7594936" cy="1074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4936" cy="10747793"/>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F88"/>
    <w:multiLevelType w:val="hybridMultilevel"/>
    <w:tmpl w:val="9D2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A2FE2"/>
    <w:multiLevelType w:val="hybridMultilevel"/>
    <w:tmpl w:val="7BDA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F11EF"/>
    <w:multiLevelType w:val="hybridMultilevel"/>
    <w:tmpl w:val="4158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44765"/>
    <w:multiLevelType w:val="hybridMultilevel"/>
    <w:tmpl w:val="B64E4840"/>
    <w:lvl w:ilvl="0" w:tplc="04090001">
      <w:start w:val="1"/>
      <w:numFmt w:val="bullet"/>
      <w:lvlText w:val=""/>
      <w:lvlJc w:val="left"/>
      <w:pPr>
        <w:tabs>
          <w:tab w:val="num" w:pos="720"/>
        </w:tabs>
        <w:ind w:left="720" w:hanging="360"/>
      </w:pPr>
      <w:rPr>
        <w:rFonts w:ascii="Symbol" w:hAnsi="Symbol" w:hint="default"/>
      </w:rPr>
    </w:lvl>
    <w:lvl w:ilvl="1" w:tplc="CF848E1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663582">
    <w:abstractNumId w:val="2"/>
  </w:num>
  <w:num w:numId="2" w16cid:durableId="1118568642">
    <w:abstractNumId w:val="0"/>
  </w:num>
  <w:num w:numId="3" w16cid:durableId="456292329">
    <w:abstractNumId w:val="3"/>
  </w:num>
  <w:num w:numId="4" w16cid:durableId="205115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15C7"/>
    <w:rsid w:val="00040DF1"/>
    <w:rsid w:val="000466E5"/>
    <w:rsid w:val="000544B7"/>
    <w:rsid w:val="000B15CC"/>
    <w:rsid w:val="00117153"/>
    <w:rsid w:val="00271937"/>
    <w:rsid w:val="002C3D02"/>
    <w:rsid w:val="002D33BB"/>
    <w:rsid w:val="00380150"/>
    <w:rsid w:val="003872DE"/>
    <w:rsid w:val="004B0C2C"/>
    <w:rsid w:val="00513A56"/>
    <w:rsid w:val="005C15C7"/>
    <w:rsid w:val="005E7E67"/>
    <w:rsid w:val="006A51B7"/>
    <w:rsid w:val="006B524F"/>
    <w:rsid w:val="0073043C"/>
    <w:rsid w:val="007412C7"/>
    <w:rsid w:val="007F25FB"/>
    <w:rsid w:val="00805AAE"/>
    <w:rsid w:val="00880924"/>
    <w:rsid w:val="008B2BC8"/>
    <w:rsid w:val="009068BA"/>
    <w:rsid w:val="009B2C3D"/>
    <w:rsid w:val="00AC4811"/>
    <w:rsid w:val="00B3280B"/>
    <w:rsid w:val="00BA1617"/>
    <w:rsid w:val="00BD6189"/>
    <w:rsid w:val="00C50EAD"/>
    <w:rsid w:val="00CD327A"/>
    <w:rsid w:val="00D339A8"/>
    <w:rsid w:val="00D931E4"/>
    <w:rsid w:val="00DB1237"/>
    <w:rsid w:val="00DC06E2"/>
    <w:rsid w:val="00ED0B85"/>
    <w:rsid w:val="00F54DD3"/>
    <w:rsid w:val="00FF6F9D"/>
    <w:rsid w:val="15BEDB3C"/>
    <w:rsid w:val="21A5215A"/>
    <w:rsid w:val="21D5B1FC"/>
    <w:rsid w:val="28AC0F36"/>
    <w:rsid w:val="37432169"/>
    <w:rsid w:val="71F5CECC"/>
    <w:rsid w:val="73919F2D"/>
    <w:rsid w:val="7B45C05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9B886C"/>
  <w15:docId w15:val="{009DCA82-247F-EE41-9203-CF9CC60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37"/>
    <w:rPr>
      <w:sz w:val="24"/>
      <w:szCs w:val="24"/>
    </w:rPr>
  </w:style>
  <w:style w:type="paragraph" w:styleId="Heading1">
    <w:name w:val="heading 1"/>
    <w:basedOn w:val="Normal"/>
    <w:next w:val="Normal"/>
    <w:link w:val="Heading1Char"/>
    <w:uiPriority w:val="9"/>
    <w:qFormat/>
    <w:rsid w:val="005E7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style>
  <w:style w:type="character" w:customStyle="1" w:styleId="HeaderChar">
    <w:name w:val="Header Char"/>
    <w:basedOn w:val="DefaultParagraphFont"/>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style>
  <w:style w:type="character" w:customStyle="1" w:styleId="FooterChar">
    <w:name w:val="Footer Char"/>
    <w:basedOn w:val="DefaultParagraphFont"/>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character" w:styleId="Strong">
    <w:name w:val="Strong"/>
    <w:basedOn w:val="DefaultParagraphFont"/>
    <w:qFormat/>
    <w:rsid w:val="00C50EAD"/>
    <w:rPr>
      <w:b/>
      <w:bCs/>
    </w:rPr>
  </w:style>
  <w:style w:type="paragraph" w:styleId="PlainText">
    <w:name w:val="Plain Text"/>
    <w:basedOn w:val="Normal"/>
    <w:link w:val="PlainTextChar"/>
    <w:uiPriority w:val="99"/>
    <w:rsid w:val="00C50EAD"/>
    <w:pPr>
      <w:spacing w:after="0"/>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uiPriority w:val="99"/>
    <w:rsid w:val="00C50EAD"/>
    <w:rPr>
      <w:rFonts w:ascii="Courier New" w:eastAsia="Times New Roman" w:hAnsi="Courier New" w:cs="Times New Roman"/>
      <w:lang w:eastAsia="en-US"/>
    </w:rPr>
  </w:style>
  <w:style w:type="character" w:styleId="Hyperlink">
    <w:name w:val="Hyperlink"/>
    <w:basedOn w:val="DefaultParagraphFont"/>
    <w:uiPriority w:val="99"/>
    <w:rsid w:val="00DB1237"/>
    <w:rPr>
      <w:color w:val="0000FF"/>
      <w:u w:val="single"/>
    </w:rPr>
  </w:style>
  <w:style w:type="character" w:customStyle="1" w:styleId="Heading1Char">
    <w:name w:val="Heading 1 Char"/>
    <w:basedOn w:val="DefaultParagraphFont"/>
    <w:link w:val="Heading1"/>
    <w:uiPriority w:val="9"/>
    <w:rsid w:val="005E7E6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38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unis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gbtiwork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Approver xmlns="235f222e-c610-49ad-bb20-02efe7429387" xsi:nil="true"/>
    <Submitter xmlns="235f222e-c610-49ad-bb20-02efe7429387" xsi:nil="true"/>
    <Date_x0020_Submitted xmlns="089b9343-ef78-4151-93e6-e519f223cf94" xsi:nil="true"/>
    <Date_x0020_Approved xmlns="089b9343-ef78-4151-93e6-e519f223cf94" xsi:nil="true"/>
    <Approved_x0020_Version xmlns="089b9343-ef78-4151-93e6-e519f223cf94" xsi:nil="true"/>
    <UNISON_x0020_Source_x0020_URL xmlns="089b9343-ef78-4151-93e6-e519f223cf94">
      <Url xsi:nil="true"/>
      <Description xsi:nil="true"/>
    </UNISON_x0020_Source_x0020_URL>
    <UNISON_x0020_Target_x0020_URL xmlns="089b9343-ef78-4151-93e6-e519f223cf94">
      <Url xsi:nil="true"/>
      <Description xsi:nil="true"/>
    </UNISON_x0020_Target_x0020_URL>
    <SOG_x0020_Communications_x0020_Document_x0020_Type xmlns="235f222e-c610-49ad-bb20-02efe7429387">3</SOG_x0020_Communications_x0020_Document_x0020_Type>
    <TaxCatchAll xmlns="235f222e-c610-49ad-bb20-02efe7429387" xsi:nil="true"/>
    <lcf76f155ced4ddcb4097134ff3c332f xmlns="089b9343-ef78-4151-93e6-e519f223cf94">
      <Terms xmlns="http://schemas.microsoft.com/office/infopath/2007/PartnerControls"/>
    </lcf76f155ced4ddcb4097134ff3c332f>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6" ma:contentTypeDescription="Create a new Word Document" ma:contentTypeScope="" ma:versionID="d20e0b9a8d5c4c1dedeb778d1e0f4ab0">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cf21b9b8e20860f957ca7b09d4afd018"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b2c6f3a6-422e-46db-a72e-3f002761b8bf}"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AF40F-0D2D-4A21-8971-2EDB7B3B07F9}">
  <ds:schemaRefs>
    <ds:schemaRef ds:uri="http://schemas.microsoft.com/sharepoint/v3/contenttype/forms"/>
  </ds:schemaRefs>
</ds:datastoreItem>
</file>

<file path=customXml/itemProps2.xml><?xml version="1.0" encoding="utf-8"?>
<ds:datastoreItem xmlns:ds="http://schemas.openxmlformats.org/officeDocument/2006/customXml" ds:itemID="{207BDC30-0B28-4A4A-8DAA-1CBEE816F226}">
  <ds:schemaRefs>
    <ds:schemaRef ds:uri="http://schemas.microsoft.com/office/2006/metadata/properties"/>
    <ds:schemaRef ds:uri="6e86cc80-d06d-4e8f-b8eb-114dcfb506da"/>
    <ds:schemaRef ds:uri="9c11764f-5e52-4962-819d-46c4b9ce7891"/>
    <ds:schemaRef ds:uri="235f222e-c610-49ad-bb20-02efe7429387"/>
    <ds:schemaRef ds:uri="089b9343-ef78-4151-93e6-e519f223cf94"/>
    <ds:schemaRef ds:uri="http://schemas.microsoft.com/office/infopath/2007/PartnerControls"/>
  </ds:schemaRefs>
</ds:datastoreItem>
</file>

<file path=customXml/itemProps3.xml><?xml version="1.0" encoding="utf-8"?>
<ds:datastoreItem xmlns:ds="http://schemas.openxmlformats.org/officeDocument/2006/customXml" ds:itemID="{1F9DE2E7-93D8-4570-949F-D51BE6C859D1}">
  <ds:schemaRefs>
    <ds:schemaRef ds:uri="http://schemas.microsoft.com/office/2006/metadata/customXsn"/>
  </ds:schemaRefs>
</ds:datastoreItem>
</file>

<file path=customXml/itemProps4.xml><?xml version="1.0" encoding="utf-8"?>
<ds:datastoreItem xmlns:ds="http://schemas.openxmlformats.org/officeDocument/2006/customXml" ds:itemID="{4890C34B-75AE-4400-AC3C-259E44AE9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4</DocSecurity>
  <Lines>36</Lines>
  <Paragraphs>10</Paragraphs>
  <ScaleCrop>false</ScaleCrop>
  <Company>unison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Unison</dc:creator>
  <cp:lastModifiedBy>Mawhood, Susan</cp:lastModifiedBy>
  <cp:revision>2</cp:revision>
  <cp:lastPrinted>2018-06-06T17:49:00Z</cp:lastPrinted>
  <dcterms:created xsi:type="dcterms:W3CDTF">2024-02-16T14:11:00Z</dcterms:created>
  <dcterms:modified xsi:type="dcterms:W3CDTF">2024-02-16T14:11:00Z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y fmtid="{D5CDD505-2E9C-101B-9397-08002B2CF9AE}" pid="3" name="_dlc_DocIdItemGuid">
    <vt:lpwstr>0d8f4942-5208-4564-9f2f-4bd6d068629b</vt:lpwstr>
  </property>
</Properties>
</file>