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D74" w:rsidRDefault="00F93D74"/>
    <w:p w:rsidR="004504D8" w:rsidRDefault="004504D8"/>
    <w:p w:rsidR="004504D8" w:rsidRDefault="004504D8"/>
    <w:p w:rsidR="004504D8" w:rsidRDefault="004504D8"/>
    <w:p w:rsidR="004504D8" w:rsidRDefault="004504D8" w:rsidP="004504D8">
      <w:pPr>
        <w:jc w:val="center"/>
      </w:pPr>
      <w:r w:rsidRPr="004504D8">
        <w:rPr>
          <w:noProof/>
          <w:lang w:eastAsia="en-GB"/>
        </w:rPr>
        <w:drawing>
          <wp:inline distT="0" distB="0" distL="0" distR="0">
            <wp:extent cx="2230099" cy="1352550"/>
            <wp:effectExtent l="19050" t="0" r="0" b="0"/>
            <wp:docPr id="2" name="Picture 1" descr="uniso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_logo1.jpg"/>
                    <pic:cNvPicPr/>
                  </pic:nvPicPr>
                  <pic:blipFill>
                    <a:blip r:embed="rId13" cstate="print"/>
                    <a:stretch>
                      <a:fillRect/>
                    </a:stretch>
                  </pic:blipFill>
                  <pic:spPr>
                    <a:xfrm>
                      <a:off x="0" y="0"/>
                      <a:ext cx="2233759" cy="1354770"/>
                    </a:xfrm>
                    <a:prstGeom prst="rect">
                      <a:avLst/>
                    </a:prstGeom>
                  </pic:spPr>
                </pic:pic>
              </a:graphicData>
            </a:graphic>
          </wp:inline>
        </w:drawing>
      </w:r>
    </w:p>
    <w:p w:rsidR="004504D8" w:rsidRDefault="004504D8" w:rsidP="004504D8">
      <w:pPr>
        <w:jc w:val="center"/>
        <w:rPr>
          <w:rFonts w:ascii="Arial" w:hAnsi="Arial" w:cs="Arial"/>
          <w:b/>
          <w:sz w:val="52"/>
          <w:szCs w:val="52"/>
        </w:rPr>
      </w:pPr>
    </w:p>
    <w:p w:rsidR="000C7031" w:rsidRPr="007769A8" w:rsidRDefault="004504D8" w:rsidP="004504D8">
      <w:pPr>
        <w:jc w:val="center"/>
        <w:rPr>
          <w:rFonts w:ascii="Arial" w:hAnsi="Arial" w:cs="Arial"/>
          <w:b/>
          <w:color w:val="4F6228" w:themeColor="accent3" w:themeShade="80"/>
          <w:sz w:val="52"/>
          <w:szCs w:val="52"/>
        </w:rPr>
      </w:pPr>
      <w:r w:rsidRPr="007769A8">
        <w:rPr>
          <w:rFonts w:ascii="Arial" w:hAnsi="Arial" w:cs="Arial"/>
          <w:b/>
          <w:color w:val="4F6228" w:themeColor="accent3" w:themeShade="80"/>
          <w:sz w:val="52"/>
          <w:szCs w:val="52"/>
        </w:rPr>
        <w:t xml:space="preserve">Model </w:t>
      </w:r>
    </w:p>
    <w:p w:rsidR="004504D8" w:rsidRPr="007769A8" w:rsidRDefault="009D5DBD" w:rsidP="000C7031">
      <w:pPr>
        <w:jc w:val="center"/>
        <w:rPr>
          <w:rFonts w:ascii="Arial" w:hAnsi="Arial" w:cs="Arial"/>
          <w:b/>
          <w:color w:val="4F6228" w:themeColor="accent3" w:themeShade="80"/>
          <w:sz w:val="52"/>
          <w:szCs w:val="52"/>
        </w:rPr>
      </w:pPr>
      <w:r>
        <w:rPr>
          <w:rFonts w:ascii="Arial" w:hAnsi="Arial" w:cs="Arial"/>
          <w:b/>
          <w:color w:val="4F6228" w:themeColor="accent3" w:themeShade="80"/>
          <w:sz w:val="52"/>
          <w:szCs w:val="52"/>
        </w:rPr>
        <w:t>Apprenticeship</w:t>
      </w:r>
      <w:r w:rsidR="004504D8" w:rsidRPr="007769A8">
        <w:rPr>
          <w:rFonts w:ascii="Arial" w:hAnsi="Arial" w:cs="Arial"/>
          <w:b/>
          <w:color w:val="4F6228" w:themeColor="accent3" w:themeShade="80"/>
          <w:sz w:val="52"/>
          <w:szCs w:val="52"/>
        </w:rPr>
        <w:t xml:space="preserve"> </w:t>
      </w:r>
      <w:r w:rsidR="00D3575A">
        <w:rPr>
          <w:rFonts w:ascii="Arial" w:hAnsi="Arial" w:cs="Arial"/>
          <w:b/>
          <w:color w:val="4F6228" w:themeColor="accent3" w:themeShade="80"/>
          <w:sz w:val="52"/>
          <w:szCs w:val="52"/>
        </w:rPr>
        <w:t>Policy</w:t>
      </w:r>
    </w:p>
    <w:p w:rsidR="004504D8" w:rsidRDefault="004504D8" w:rsidP="004504D8">
      <w:pPr>
        <w:jc w:val="center"/>
        <w:rPr>
          <w:rFonts w:ascii="Arial" w:hAnsi="Arial" w:cs="Arial"/>
          <w:b/>
          <w:sz w:val="52"/>
          <w:szCs w:val="52"/>
        </w:rPr>
      </w:pPr>
    </w:p>
    <w:p w:rsidR="00B861D8" w:rsidRPr="00B861D8" w:rsidRDefault="008A6102">
      <w:pPr>
        <w:pStyle w:val="TOC1"/>
        <w:tabs>
          <w:tab w:val="right" w:leader="dot" w:pos="9016"/>
        </w:tabs>
        <w:rPr>
          <w:rFonts w:ascii="Arial" w:eastAsiaTheme="minorEastAsia" w:hAnsi="Arial" w:cs="Arial"/>
          <w:noProof/>
          <w:sz w:val="24"/>
          <w:szCs w:val="24"/>
          <w:lang w:eastAsia="en-GB"/>
        </w:rPr>
      </w:pPr>
      <w:r w:rsidRPr="00B861D8">
        <w:rPr>
          <w:rFonts w:ascii="Arial" w:hAnsi="Arial" w:cs="Arial"/>
          <w:b/>
          <w:sz w:val="24"/>
          <w:szCs w:val="24"/>
        </w:rPr>
        <w:fldChar w:fldCharType="begin"/>
      </w:r>
      <w:r w:rsidR="00185365" w:rsidRPr="00B861D8">
        <w:rPr>
          <w:rFonts w:ascii="Arial" w:hAnsi="Arial" w:cs="Arial"/>
          <w:b/>
          <w:sz w:val="24"/>
          <w:szCs w:val="24"/>
        </w:rPr>
        <w:instrText xml:space="preserve"> TOC \o "1-3" \h \z \u </w:instrText>
      </w:r>
      <w:r w:rsidRPr="00B861D8">
        <w:rPr>
          <w:rFonts w:ascii="Arial" w:hAnsi="Arial" w:cs="Arial"/>
          <w:b/>
          <w:sz w:val="24"/>
          <w:szCs w:val="24"/>
        </w:rPr>
        <w:fldChar w:fldCharType="separate"/>
      </w:r>
      <w:hyperlink w:anchor="_Toc521664389" w:history="1">
        <w:r w:rsidR="00B861D8" w:rsidRPr="00B861D8">
          <w:rPr>
            <w:rStyle w:val="Hyperlink"/>
            <w:rFonts w:ascii="Arial" w:hAnsi="Arial" w:cs="Arial"/>
            <w:noProof/>
            <w:sz w:val="24"/>
            <w:szCs w:val="24"/>
          </w:rPr>
          <w:t>1.    General principles of agreement</w:t>
        </w:r>
        <w:r w:rsidR="00B861D8" w:rsidRPr="00B861D8">
          <w:rPr>
            <w:rFonts w:ascii="Arial" w:hAnsi="Arial" w:cs="Arial"/>
            <w:noProof/>
            <w:webHidden/>
            <w:sz w:val="24"/>
            <w:szCs w:val="24"/>
          </w:rPr>
          <w:tab/>
        </w:r>
        <w:r w:rsidRPr="00B861D8">
          <w:rPr>
            <w:rFonts w:ascii="Arial" w:hAnsi="Arial" w:cs="Arial"/>
            <w:noProof/>
            <w:webHidden/>
            <w:sz w:val="24"/>
            <w:szCs w:val="24"/>
          </w:rPr>
          <w:fldChar w:fldCharType="begin"/>
        </w:r>
        <w:r w:rsidR="00B861D8" w:rsidRPr="00B861D8">
          <w:rPr>
            <w:rFonts w:ascii="Arial" w:hAnsi="Arial" w:cs="Arial"/>
            <w:noProof/>
            <w:webHidden/>
            <w:sz w:val="24"/>
            <w:szCs w:val="24"/>
          </w:rPr>
          <w:instrText xml:space="preserve"> PAGEREF _Toc521664389 \h </w:instrText>
        </w:r>
        <w:r w:rsidRPr="00B861D8">
          <w:rPr>
            <w:rFonts w:ascii="Arial" w:hAnsi="Arial" w:cs="Arial"/>
            <w:noProof/>
            <w:webHidden/>
            <w:sz w:val="24"/>
            <w:szCs w:val="24"/>
          </w:rPr>
        </w:r>
        <w:r w:rsidRPr="00B861D8">
          <w:rPr>
            <w:rFonts w:ascii="Arial" w:hAnsi="Arial" w:cs="Arial"/>
            <w:noProof/>
            <w:webHidden/>
            <w:sz w:val="24"/>
            <w:szCs w:val="24"/>
          </w:rPr>
          <w:fldChar w:fldCharType="separate"/>
        </w:r>
        <w:r w:rsidR="00B861D8" w:rsidRPr="00B861D8">
          <w:rPr>
            <w:rFonts w:ascii="Arial" w:hAnsi="Arial" w:cs="Arial"/>
            <w:noProof/>
            <w:webHidden/>
            <w:sz w:val="24"/>
            <w:szCs w:val="24"/>
          </w:rPr>
          <w:t>2</w:t>
        </w:r>
        <w:r w:rsidRPr="00B861D8">
          <w:rPr>
            <w:rFonts w:ascii="Arial" w:hAnsi="Arial" w:cs="Arial"/>
            <w:noProof/>
            <w:webHidden/>
            <w:sz w:val="24"/>
            <w:szCs w:val="24"/>
          </w:rPr>
          <w:fldChar w:fldCharType="end"/>
        </w:r>
      </w:hyperlink>
    </w:p>
    <w:p w:rsidR="00B861D8" w:rsidRPr="00B861D8" w:rsidRDefault="008A6102">
      <w:pPr>
        <w:pStyle w:val="TOC1"/>
        <w:tabs>
          <w:tab w:val="right" w:leader="dot" w:pos="9016"/>
        </w:tabs>
        <w:rPr>
          <w:rFonts w:ascii="Arial" w:eastAsiaTheme="minorEastAsia" w:hAnsi="Arial" w:cs="Arial"/>
          <w:noProof/>
          <w:sz w:val="24"/>
          <w:szCs w:val="24"/>
          <w:lang w:eastAsia="en-GB"/>
        </w:rPr>
      </w:pPr>
      <w:hyperlink w:anchor="_Toc521664390" w:history="1">
        <w:r w:rsidR="00B861D8" w:rsidRPr="00B861D8">
          <w:rPr>
            <w:rStyle w:val="Hyperlink"/>
            <w:rFonts w:ascii="Arial" w:hAnsi="Arial" w:cs="Arial"/>
            <w:noProof/>
            <w:sz w:val="24"/>
            <w:szCs w:val="24"/>
          </w:rPr>
          <w:t>2.    Apprenticeship vacancies and recruitment</w:t>
        </w:r>
        <w:r w:rsidR="00B861D8" w:rsidRPr="00B861D8">
          <w:rPr>
            <w:rFonts w:ascii="Arial" w:hAnsi="Arial" w:cs="Arial"/>
            <w:noProof/>
            <w:webHidden/>
            <w:sz w:val="24"/>
            <w:szCs w:val="24"/>
          </w:rPr>
          <w:tab/>
        </w:r>
        <w:r w:rsidRPr="00B861D8">
          <w:rPr>
            <w:rFonts w:ascii="Arial" w:hAnsi="Arial" w:cs="Arial"/>
            <w:noProof/>
            <w:webHidden/>
            <w:sz w:val="24"/>
            <w:szCs w:val="24"/>
          </w:rPr>
          <w:fldChar w:fldCharType="begin"/>
        </w:r>
        <w:r w:rsidR="00B861D8" w:rsidRPr="00B861D8">
          <w:rPr>
            <w:rFonts w:ascii="Arial" w:hAnsi="Arial" w:cs="Arial"/>
            <w:noProof/>
            <w:webHidden/>
            <w:sz w:val="24"/>
            <w:szCs w:val="24"/>
          </w:rPr>
          <w:instrText xml:space="preserve"> PAGEREF _Toc521664390 \h </w:instrText>
        </w:r>
        <w:r w:rsidRPr="00B861D8">
          <w:rPr>
            <w:rFonts w:ascii="Arial" w:hAnsi="Arial" w:cs="Arial"/>
            <w:noProof/>
            <w:webHidden/>
            <w:sz w:val="24"/>
            <w:szCs w:val="24"/>
          </w:rPr>
        </w:r>
        <w:r w:rsidRPr="00B861D8">
          <w:rPr>
            <w:rFonts w:ascii="Arial" w:hAnsi="Arial" w:cs="Arial"/>
            <w:noProof/>
            <w:webHidden/>
            <w:sz w:val="24"/>
            <w:szCs w:val="24"/>
          </w:rPr>
          <w:fldChar w:fldCharType="separate"/>
        </w:r>
        <w:r w:rsidR="00B861D8" w:rsidRPr="00B861D8">
          <w:rPr>
            <w:rFonts w:ascii="Arial" w:hAnsi="Arial" w:cs="Arial"/>
            <w:noProof/>
            <w:webHidden/>
            <w:sz w:val="24"/>
            <w:szCs w:val="24"/>
          </w:rPr>
          <w:t>3</w:t>
        </w:r>
        <w:r w:rsidRPr="00B861D8">
          <w:rPr>
            <w:rFonts w:ascii="Arial" w:hAnsi="Arial" w:cs="Arial"/>
            <w:noProof/>
            <w:webHidden/>
            <w:sz w:val="24"/>
            <w:szCs w:val="24"/>
          </w:rPr>
          <w:fldChar w:fldCharType="end"/>
        </w:r>
      </w:hyperlink>
    </w:p>
    <w:p w:rsidR="00B861D8" w:rsidRPr="00B861D8" w:rsidRDefault="008A6102">
      <w:pPr>
        <w:pStyle w:val="TOC1"/>
        <w:tabs>
          <w:tab w:val="right" w:leader="dot" w:pos="9016"/>
        </w:tabs>
        <w:rPr>
          <w:rFonts w:ascii="Arial" w:eastAsiaTheme="minorEastAsia" w:hAnsi="Arial" w:cs="Arial"/>
          <w:noProof/>
          <w:sz w:val="24"/>
          <w:szCs w:val="24"/>
          <w:lang w:eastAsia="en-GB"/>
        </w:rPr>
      </w:pPr>
      <w:hyperlink w:anchor="_Toc521664391" w:history="1">
        <w:r w:rsidR="00B861D8" w:rsidRPr="00B861D8">
          <w:rPr>
            <w:rStyle w:val="Hyperlink"/>
            <w:rFonts w:ascii="Arial" w:hAnsi="Arial" w:cs="Arial"/>
            <w:noProof/>
            <w:sz w:val="24"/>
            <w:szCs w:val="24"/>
          </w:rPr>
          <w:t>3.    Apprenticeship training</w:t>
        </w:r>
        <w:r w:rsidR="00B861D8" w:rsidRPr="00B861D8">
          <w:rPr>
            <w:rFonts w:ascii="Arial" w:hAnsi="Arial" w:cs="Arial"/>
            <w:noProof/>
            <w:webHidden/>
            <w:sz w:val="24"/>
            <w:szCs w:val="24"/>
          </w:rPr>
          <w:tab/>
        </w:r>
        <w:r w:rsidRPr="00B861D8">
          <w:rPr>
            <w:rFonts w:ascii="Arial" w:hAnsi="Arial" w:cs="Arial"/>
            <w:noProof/>
            <w:webHidden/>
            <w:sz w:val="24"/>
            <w:szCs w:val="24"/>
          </w:rPr>
          <w:fldChar w:fldCharType="begin"/>
        </w:r>
        <w:r w:rsidR="00B861D8" w:rsidRPr="00B861D8">
          <w:rPr>
            <w:rFonts w:ascii="Arial" w:hAnsi="Arial" w:cs="Arial"/>
            <w:noProof/>
            <w:webHidden/>
            <w:sz w:val="24"/>
            <w:szCs w:val="24"/>
          </w:rPr>
          <w:instrText xml:space="preserve"> PAGEREF _Toc521664391 \h </w:instrText>
        </w:r>
        <w:r w:rsidRPr="00B861D8">
          <w:rPr>
            <w:rFonts w:ascii="Arial" w:hAnsi="Arial" w:cs="Arial"/>
            <w:noProof/>
            <w:webHidden/>
            <w:sz w:val="24"/>
            <w:szCs w:val="24"/>
          </w:rPr>
        </w:r>
        <w:r w:rsidRPr="00B861D8">
          <w:rPr>
            <w:rFonts w:ascii="Arial" w:hAnsi="Arial" w:cs="Arial"/>
            <w:noProof/>
            <w:webHidden/>
            <w:sz w:val="24"/>
            <w:szCs w:val="24"/>
          </w:rPr>
          <w:fldChar w:fldCharType="separate"/>
        </w:r>
        <w:r w:rsidR="00B861D8" w:rsidRPr="00B861D8">
          <w:rPr>
            <w:rFonts w:ascii="Arial" w:hAnsi="Arial" w:cs="Arial"/>
            <w:noProof/>
            <w:webHidden/>
            <w:sz w:val="24"/>
            <w:szCs w:val="24"/>
          </w:rPr>
          <w:t>4</w:t>
        </w:r>
        <w:r w:rsidRPr="00B861D8">
          <w:rPr>
            <w:rFonts w:ascii="Arial" w:hAnsi="Arial" w:cs="Arial"/>
            <w:noProof/>
            <w:webHidden/>
            <w:sz w:val="24"/>
            <w:szCs w:val="24"/>
          </w:rPr>
          <w:fldChar w:fldCharType="end"/>
        </w:r>
      </w:hyperlink>
    </w:p>
    <w:p w:rsidR="00B861D8" w:rsidRPr="00B861D8" w:rsidRDefault="008A6102">
      <w:pPr>
        <w:pStyle w:val="TOC1"/>
        <w:tabs>
          <w:tab w:val="right" w:leader="dot" w:pos="9016"/>
        </w:tabs>
        <w:rPr>
          <w:rFonts w:ascii="Arial" w:eastAsiaTheme="minorEastAsia" w:hAnsi="Arial" w:cs="Arial"/>
          <w:noProof/>
          <w:sz w:val="24"/>
          <w:szCs w:val="24"/>
          <w:lang w:eastAsia="en-GB"/>
        </w:rPr>
      </w:pPr>
      <w:hyperlink w:anchor="_Toc521664392" w:history="1">
        <w:r w:rsidR="00B861D8" w:rsidRPr="00B861D8">
          <w:rPr>
            <w:rStyle w:val="Hyperlink"/>
            <w:rFonts w:ascii="Arial" w:hAnsi="Arial" w:cs="Arial"/>
            <w:noProof/>
            <w:sz w:val="24"/>
            <w:szCs w:val="24"/>
          </w:rPr>
          <w:t>4.    Support through apprenticeships</w:t>
        </w:r>
        <w:r w:rsidR="00B861D8" w:rsidRPr="00B861D8">
          <w:rPr>
            <w:rFonts w:ascii="Arial" w:hAnsi="Arial" w:cs="Arial"/>
            <w:noProof/>
            <w:webHidden/>
            <w:sz w:val="24"/>
            <w:szCs w:val="24"/>
          </w:rPr>
          <w:tab/>
        </w:r>
        <w:r w:rsidRPr="00B861D8">
          <w:rPr>
            <w:rFonts w:ascii="Arial" w:hAnsi="Arial" w:cs="Arial"/>
            <w:noProof/>
            <w:webHidden/>
            <w:sz w:val="24"/>
            <w:szCs w:val="24"/>
          </w:rPr>
          <w:fldChar w:fldCharType="begin"/>
        </w:r>
        <w:r w:rsidR="00B861D8" w:rsidRPr="00B861D8">
          <w:rPr>
            <w:rFonts w:ascii="Arial" w:hAnsi="Arial" w:cs="Arial"/>
            <w:noProof/>
            <w:webHidden/>
            <w:sz w:val="24"/>
            <w:szCs w:val="24"/>
          </w:rPr>
          <w:instrText xml:space="preserve"> PAGEREF _Toc521664392 \h </w:instrText>
        </w:r>
        <w:r w:rsidRPr="00B861D8">
          <w:rPr>
            <w:rFonts w:ascii="Arial" w:hAnsi="Arial" w:cs="Arial"/>
            <w:noProof/>
            <w:webHidden/>
            <w:sz w:val="24"/>
            <w:szCs w:val="24"/>
          </w:rPr>
        </w:r>
        <w:r w:rsidRPr="00B861D8">
          <w:rPr>
            <w:rFonts w:ascii="Arial" w:hAnsi="Arial" w:cs="Arial"/>
            <w:noProof/>
            <w:webHidden/>
            <w:sz w:val="24"/>
            <w:szCs w:val="24"/>
          </w:rPr>
          <w:fldChar w:fldCharType="separate"/>
        </w:r>
        <w:r w:rsidR="00B861D8" w:rsidRPr="00B861D8">
          <w:rPr>
            <w:rFonts w:ascii="Arial" w:hAnsi="Arial" w:cs="Arial"/>
            <w:noProof/>
            <w:webHidden/>
            <w:sz w:val="24"/>
            <w:szCs w:val="24"/>
          </w:rPr>
          <w:t>5</w:t>
        </w:r>
        <w:r w:rsidRPr="00B861D8">
          <w:rPr>
            <w:rFonts w:ascii="Arial" w:hAnsi="Arial" w:cs="Arial"/>
            <w:noProof/>
            <w:webHidden/>
            <w:sz w:val="24"/>
            <w:szCs w:val="24"/>
          </w:rPr>
          <w:fldChar w:fldCharType="end"/>
        </w:r>
      </w:hyperlink>
    </w:p>
    <w:p w:rsidR="00B861D8" w:rsidRPr="00B861D8" w:rsidRDefault="008A6102">
      <w:pPr>
        <w:pStyle w:val="TOC1"/>
        <w:tabs>
          <w:tab w:val="right" w:leader="dot" w:pos="9016"/>
        </w:tabs>
        <w:rPr>
          <w:rFonts w:ascii="Arial" w:eastAsiaTheme="minorEastAsia" w:hAnsi="Arial" w:cs="Arial"/>
          <w:noProof/>
          <w:sz w:val="24"/>
          <w:szCs w:val="24"/>
          <w:lang w:eastAsia="en-GB"/>
        </w:rPr>
      </w:pPr>
      <w:hyperlink w:anchor="_Toc521664393" w:history="1">
        <w:r w:rsidR="00B861D8" w:rsidRPr="00B861D8">
          <w:rPr>
            <w:rStyle w:val="Hyperlink"/>
            <w:rFonts w:ascii="Arial" w:hAnsi="Arial" w:cs="Arial"/>
            <w:noProof/>
            <w:sz w:val="24"/>
            <w:szCs w:val="24"/>
          </w:rPr>
          <w:t>5.    Terms and conditions of apprenticehips</w:t>
        </w:r>
        <w:r w:rsidR="00B861D8" w:rsidRPr="00B861D8">
          <w:rPr>
            <w:rFonts w:ascii="Arial" w:hAnsi="Arial" w:cs="Arial"/>
            <w:noProof/>
            <w:webHidden/>
            <w:sz w:val="24"/>
            <w:szCs w:val="24"/>
          </w:rPr>
          <w:tab/>
        </w:r>
        <w:r w:rsidRPr="00B861D8">
          <w:rPr>
            <w:rFonts w:ascii="Arial" w:hAnsi="Arial" w:cs="Arial"/>
            <w:noProof/>
            <w:webHidden/>
            <w:sz w:val="24"/>
            <w:szCs w:val="24"/>
          </w:rPr>
          <w:fldChar w:fldCharType="begin"/>
        </w:r>
        <w:r w:rsidR="00B861D8" w:rsidRPr="00B861D8">
          <w:rPr>
            <w:rFonts w:ascii="Arial" w:hAnsi="Arial" w:cs="Arial"/>
            <w:noProof/>
            <w:webHidden/>
            <w:sz w:val="24"/>
            <w:szCs w:val="24"/>
          </w:rPr>
          <w:instrText xml:space="preserve"> PAGEREF _Toc521664393 \h </w:instrText>
        </w:r>
        <w:r w:rsidRPr="00B861D8">
          <w:rPr>
            <w:rFonts w:ascii="Arial" w:hAnsi="Arial" w:cs="Arial"/>
            <w:noProof/>
            <w:webHidden/>
            <w:sz w:val="24"/>
            <w:szCs w:val="24"/>
          </w:rPr>
        </w:r>
        <w:r w:rsidRPr="00B861D8">
          <w:rPr>
            <w:rFonts w:ascii="Arial" w:hAnsi="Arial" w:cs="Arial"/>
            <w:noProof/>
            <w:webHidden/>
            <w:sz w:val="24"/>
            <w:szCs w:val="24"/>
          </w:rPr>
          <w:fldChar w:fldCharType="separate"/>
        </w:r>
        <w:r w:rsidR="00B861D8" w:rsidRPr="00B861D8">
          <w:rPr>
            <w:rFonts w:ascii="Arial" w:hAnsi="Arial" w:cs="Arial"/>
            <w:noProof/>
            <w:webHidden/>
            <w:sz w:val="24"/>
            <w:szCs w:val="24"/>
          </w:rPr>
          <w:t>6</w:t>
        </w:r>
        <w:r w:rsidRPr="00B861D8">
          <w:rPr>
            <w:rFonts w:ascii="Arial" w:hAnsi="Arial" w:cs="Arial"/>
            <w:noProof/>
            <w:webHidden/>
            <w:sz w:val="24"/>
            <w:szCs w:val="24"/>
          </w:rPr>
          <w:fldChar w:fldCharType="end"/>
        </w:r>
      </w:hyperlink>
    </w:p>
    <w:p w:rsidR="00B861D8" w:rsidRPr="00B861D8" w:rsidRDefault="008A6102">
      <w:pPr>
        <w:pStyle w:val="TOC1"/>
        <w:tabs>
          <w:tab w:val="right" w:leader="dot" w:pos="9016"/>
        </w:tabs>
        <w:rPr>
          <w:rFonts w:ascii="Arial" w:eastAsiaTheme="minorEastAsia" w:hAnsi="Arial" w:cs="Arial"/>
          <w:noProof/>
          <w:sz w:val="24"/>
          <w:szCs w:val="24"/>
          <w:lang w:eastAsia="en-GB"/>
        </w:rPr>
      </w:pPr>
      <w:hyperlink w:anchor="_Toc521664394" w:history="1">
        <w:r w:rsidR="00B861D8" w:rsidRPr="00B861D8">
          <w:rPr>
            <w:rStyle w:val="Hyperlink"/>
            <w:rFonts w:ascii="Arial" w:hAnsi="Arial" w:cs="Arial"/>
            <w:noProof/>
            <w:sz w:val="24"/>
            <w:szCs w:val="24"/>
          </w:rPr>
          <w:t>6.    Completion of apprenticeships</w:t>
        </w:r>
        <w:r w:rsidR="00B861D8" w:rsidRPr="00B861D8">
          <w:rPr>
            <w:rFonts w:ascii="Arial" w:hAnsi="Arial" w:cs="Arial"/>
            <w:noProof/>
            <w:webHidden/>
            <w:sz w:val="24"/>
            <w:szCs w:val="24"/>
          </w:rPr>
          <w:tab/>
        </w:r>
        <w:r w:rsidRPr="00B861D8">
          <w:rPr>
            <w:rFonts w:ascii="Arial" w:hAnsi="Arial" w:cs="Arial"/>
            <w:noProof/>
            <w:webHidden/>
            <w:sz w:val="24"/>
            <w:szCs w:val="24"/>
          </w:rPr>
          <w:fldChar w:fldCharType="begin"/>
        </w:r>
        <w:r w:rsidR="00B861D8" w:rsidRPr="00B861D8">
          <w:rPr>
            <w:rFonts w:ascii="Arial" w:hAnsi="Arial" w:cs="Arial"/>
            <w:noProof/>
            <w:webHidden/>
            <w:sz w:val="24"/>
            <w:szCs w:val="24"/>
          </w:rPr>
          <w:instrText xml:space="preserve"> PAGEREF _Toc521664394 \h </w:instrText>
        </w:r>
        <w:r w:rsidRPr="00B861D8">
          <w:rPr>
            <w:rFonts w:ascii="Arial" w:hAnsi="Arial" w:cs="Arial"/>
            <w:noProof/>
            <w:webHidden/>
            <w:sz w:val="24"/>
            <w:szCs w:val="24"/>
          </w:rPr>
        </w:r>
        <w:r w:rsidRPr="00B861D8">
          <w:rPr>
            <w:rFonts w:ascii="Arial" w:hAnsi="Arial" w:cs="Arial"/>
            <w:noProof/>
            <w:webHidden/>
            <w:sz w:val="24"/>
            <w:szCs w:val="24"/>
          </w:rPr>
          <w:fldChar w:fldCharType="separate"/>
        </w:r>
        <w:r w:rsidR="00B861D8" w:rsidRPr="00B861D8">
          <w:rPr>
            <w:rFonts w:ascii="Arial" w:hAnsi="Arial" w:cs="Arial"/>
            <w:noProof/>
            <w:webHidden/>
            <w:sz w:val="24"/>
            <w:szCs w:val="24"/>
          </w:rPr>
          <w:t>7</w:t>
        </w:r>
        <w:r w:rsidRPr="00B861D8">
          <w:rPr>
            <w:rFonts w:ascii="Arial" w:hAnsi="Arial" w:cs="Arial"/>
            <w:noProof/>
            <w:webHidden/>
            <w:sz w:val="24"/>
            <w:szCs w:val="24"/>
          </w:rPr>
          <w:fldChar w:fldCharType="end"/>
        </w:r>
      </w:hyperlink>
    </w:p>
    <w:p w:rsidR="00B861D8" w:rsidRPr="00B861D8" w:rsidRDefault="008A6102">
      <w:pPr>
        <w:pStyle w:val="TOC1"/>
        <w:tabs>
          <w:tab w:val="right" w:leader="dot" w:pos="9016"/>
        </w:tabs>
        <w:rPr>
          <w:rFonts w:ascii="Arial" w:eastAsiaTheme="minorEastAsia" w:hAnsi="Arial" w:cs="Arial"/>
          <w:noProof/>
          <w:sz w:val="24"/>
          <w:szCs w:val="24"/>
          <w:lang w:eastAsia="en-GB"/>
        </w:rPr>
      </w:pPr>
      <w:hyperlink w:anchor="_Toc521664395" w:history="1">
        <w:r w:rsidR="00B861D8" w:rsidRPr="00B861D8">
          <w:rPr>
            <w:rStyle w:val="Hyperlink"/>
            <w:rFonts w:ascii="Arial" w:hAnsi="Arial" w:cs="Arial"/>
            <w:noProof/>
            <w:sz w:val="24"/>
            <w:szCs w:val="24"/>
          </w:rPr>
          <w:t>7.    Health and safety of apprentices</w:t>
        </w:r>
        <w:r w:rsidR="00B861D8" w:rsidRPr="00B861D8">
          <w:rPr>
            <w:rFonts w:ascii="Arial" w:hAnsi="Arial" w:cs="Arial"/>
            <w:noProof/>
            <w:webHidden/>
            <w:sz w:val="24"/>
            <w:szCs w:val="24"/>
          </w:rPr>
          <w:tab/>
        </w:r>
        <w:r w:rsidRPr="00B861D8">
          <w:rPr>
            <w:rFonts w:ascii="Arial" w:hAnsi="Arial" w:cs="Arial"/>
            <w:noProof/>
            <w:webHidden/>
            <w:sz w:val="24"/>
            <w:szCs w:val="24"/>
          </w:rPr>
          <w:fldChar w:fldCharType="begin"/>
        </w:r>
        <w:r w:rsidR="00B861D8" w:rsidRPr="00B861D8">
          <w:rPr>
            <w:rFonts w:ascii="Arial" w:hAnsi="Arial" w:cs="Arial"/>
            <w:noProof/>
            <w:webHidden/>
            <w:sz w:val="24"/>
            <w:szCs w:val="24"/>
          </w:rPr>
          <w:instrText xml:space="preserve"> PAGEREF _Toc521664395 \h </w:instrText>
        </w:r>
        <w:r w:rsidRPr="00B861D8">
          <w:rPr>
            <w:rFonts w:ascii="Arial" w:hAnsi="Arial" w:cs="Arial"/>
            <w:noProof/>
            <w:webHidden/>
            <w:sz w:val="24"/>
            <w:szCs w:val="24"/>
          </w:rPr>
        </w:r>
        <w:r w:rsidRPr="00B861D8">
          <w:rPr>
            <w:rFonts w:ascii="Arial" w:hAnsi="Arial" w:cs="Arial"/>
            <w:noProof/>
            <w:webHidden/>
            <w:sz w:val="24"/>
            <w:szCs w:val="24"/>
          </w:rPr>
          <w:fldChar w:fldCharType="separate"/>
        </w:r>
        <w:r w:rsidR="00B861D8" w:rsidRPr="00B861D8">
          <w:rPr>
            <w:rFonts w:ascii="Arial" w:hAnsi="Arial" w:cs="Arial"/>
            <w:noProof/>
            <w:webHidden/>
            <w:sz w:val="24"/>
            <w:szCs w:val="24"/>
          </w:rPr>
          <w:t>8</w:t>
        </w:r>
        <w:r w:rsidRPr="00B861D8">
          <w:rPr>
            <w:rFonts w:ascii="Arial" w:hAnsi="Arial" w:cs="Arial"/>
            <w:noProof/>
            <w:webHidden/>
            <w:sz w:val="24"/>
            <w:szCs w:val="24"/>
          </w:rPr>
          <w:fldChar w:fldCharType="end"/>
        </w:r>
      </w:hyperlink>
    </w:p>
    <w:p w:rsidR="004504D8" w:rsidRDefault="008A6102" w:rsidP="004504D8">
      <w:pPr>
        <w:jc w:val="center"/>
        <w:rPr>
          <w:rFonts w:ascii="Arial" w:hAnsi="Arial" w:cs="Arial"/>
          <w:b/>
          <w:sz w:val="52"/>
          <w:szCs w:val="52"/>
        </w:rPr>
      </w:pPr>
      <w:r w:rsidRPr="00B861D8">
        <w:rPr>
          <w:rFonts w:ascii="Arial" w:hAnsi="Arial" w:cs="Arial"/>
          <w:b/>
          <w:sz w:val="24"/>
          <w:szCs w:val="24"/>
        </w:rPr>
        <w:fldChar w:fldCharType="end"/>
      </w:r>
    </w:p>
    <w:p w:rsidR="004504D8" w:rsidRDefault="004504D8" w:rsidP="004504D8">
      <w:pPr>
        <w:jc w:val="center"/>
        <w:rPr>
          <w:rFonts w:ascii="Arial" w:hAnsi="Arial" w:cs="Arial"/>
          <w:b/>
          <w:sz w:val="52"/>
          <w:szCs w:val="52"/>
        </w:rPr>
      </w:pPr>
    </w:p>
    <w:p w:rsidR="001C3EA4" w:rsidRDefault="001C3EA4">
      <w:pPr>
        <w:rPr>
          <w:rFonts w:ascii="Arial" w:hAnsi="Arial" w:cs="Arial"/>
          <w:b/>
          <w:color w:val="000000"/>
          <w:w w:val="105"/>
          <w:sz w:val="28"/>
          <w:szCs w:val="28"/>
        </w:rPr>
      </w:pPr>
      <w:r>
        <w:rPr>
          <w:rFonts w:ascii="Arial" w:hAnsi="Arial" w:cs="Arial"/>
          <w:b/>
          <w:color w:val="000000"/>
          <w:w w:val="105"/>
          <w:sz w:val="28"/>
          <w:szCs w:val="28"/>
        </w:rPr>
        <w:br w:type="page"/>
      </w:r>
    </w:p>
    <w:p w:rsidR="00E57CBB" w:rsidRDefault="00E57CBB" w:rsidP="005A05E8">
      <w:pPr>
        <w:spacing w:before="80" w:after="0"/>
        <w:jc w:val="center"/>
        <w:rPr>
          <w:rFonts w:ascii="Arial" w:hAnsi="Arial" w:cs="Arial"/>
          <w:b/>
          <w:color w:val="000000"/>
          <w:w w:val="105"/>
          <w:sz w:val="28"/>
          <w:szCs w:val="28"/>
        </w:rPr>
      </w:pPr>
    </w:p>
    <w:p w:rsidR="005A05E8" w:rsidRPr="002438A3" w:rsidRDefault="005A05E8" w:rsidP="005A05E8">
      <w:pPr>
        <w:spacing w:before="80" w:after="0"/>
        <w:jc w:val="center"/>
        <w:rPr>
          <w:rFonts w:ascii="Arial" w:hAnsi="Arial" w:cs="Arial"/>
          <w:b/>
          <w:color w:val="000000"/>
          <w:w w:val="105"/>
          <w:sz w:val="28"/>
          <w:szCs w:val="28"/>
        </w:rPr>
      </w:pPr>
      <w:r w:rsidRPr="002438A3">
        <w:rPr>
          <w:rFonts w:ascii="Arial" w:hAnsi="Arial" w:cs="Arial"/>
          <w:b/>
          <w:color w:val="000000"/>
          <w:w w:val="105"/>
          <w:sz w:val="28"/>
          <w:szCs w:val="28"/>
        </w:rPr>
        <w:t xml:space="preserve">AGREEMENT </w:t>
      </w:r>
      <w:r w:rsidR="00D6607F">
        <w:rPr>
          <w:rFonts w:ascii="Arial" w:hAnsi="Arial" w:cs="Arial"/>
          <w:b/>
          <w:color w:val="000000"/>
          <w:w w:val="105"/>
          <w:sz w:val="28"/>
          <w:szCs w:val="28"/>
        </w:rPr>
        <w:t>ON APPRENTICESHIP</w:t>
      </w:r>
      <w:r w:rsidR="00D6607F" w:rsidRPr="002438A3">
        <w:rPr>
          <w:rFonts w:ascii="Arial" w:hAnsi="Arial" w:cs="Arial"/>
          <w:b/>
          <w:color w:val="000000"/>
          <w:w w:val="105"/>
          <w:sz w:val="28"/>
          <w:szCs w:val="28"/>
        </w:rPr>
        <w:t xml:space="preserve"> </w:t>
      </w:r>
      <w:r w:rsidR="00D6607F">
        <w:rPr>
          <w:rFonts w:ascii="Arial" w:hAnsi="Arial" w:cs="Arial"/>
          <w:b/>
          <w:color w:val="000000"/>
          <w:w w:val="105"/>
          <w:sz w:val="28"/>
          <w:szCs w:val="28"/>
        </w:rPr>
        <w:t xml:space="preserve">POLICY                  </w:t>
      </w:r>
      <w:r w:rsidRPr="002438A3">
        <w:rPr>
          <w:rFonts w:ascii="Arial" w:hAnsi="Arial" w:cs="Arial"/>
          <w:b/>
          <w:color w:val="000000"/>
          <w:w w:val="105"/>
          <w:sz w:val="28"/>
          <w:szCs w:val="28"/>
        </w:rPr>
        <w:t>BETWEEN</w:t>
      </w:r>
      <w:r w:rsidR="00DD3AEA">
        <w:rPr>
          <w:rFonts w:ascii="Arial" w:hAnsi="Arial" w:cs="Arial"/>
          <w:b/>
          <w:color w:val="000000"/>
          <w:w w:val="105"/>
          <w:sz w:val="28"/>
          <w:szCs w:val="28"/>
        </w:rPr>
        <w:t xml:space="preserve"> </w:t>
      </w:r>
      <w:r w:rsidRPr="002438A3">
        <w:rPr>
          <w:rFonts w:ascii="Arial" w:hAnsi="Arial" w:cs="Arial"/>
          <w:b/>
          <w:color w:val="000000"/>
          <w:w w:val="105"/>
          <w:sz w:val="28"/>
          <w:szCs w:val="28"/>
        </w:rPr>
        <w:t>[</w:t>
      </w:r>
      <w:proofErr w:type="gramStart"/>
      <w:r w:rsidRPr="002438A3">
        <w:rPr>
          <w:rFonts w:ascii="Arial" w:hAnsi="Arial" w:cs="Arial"/>
          <w:b/>
          <w:color w:val="000000"/>
          <w:w w:val="105"/>
          <w:sz w:val="28"/>
          <w:szCs w:val="28"/>
        </w:rPr>
        <w:t>NAME</w:t>
      </w:r>
      <w:proofErr w:type="gramEnd"/>
      <w:r w:rsidRPr="002438A3">
        <w:rPr>
          <w:rFonts w:ascii="Arial" w:hAnsi="Arial" w:cs="Arial"/>
          <w:b/>
          <w:color w:val="000000"/>
          <w:w w:val="105"/>
          <w:sz w:val="28"/>
          <w:szCs w:val="28"/>
        </w:rPr>
        <w:t xml:space="preserve"> OF EMPLOYER] AND [UNISON BRANCH]</w:t>
      </w:r>
    </w:p>
    <w:p w:rsidR="007769A8" w:rsidRDefault="007769A8" w:rsidP="00B861D8">
      <w:pPr>
        <w:pStyle w:val="Heading1"/>
        <w:spacing w:before="360"/>
        <w:rPr>
          <w:w w:val="105"/>
        </w:rPr>
      </w:pPr>
    </w:p>
    <w:p w:rsidR="005217E4" w:rsidRPr="00A6492F" w:rsidRDefault="001C3EA4" w:rsidP="00A6492F">
      <w:pPr>
        <w:pStyle w:val="Heading1"/>
        <w:rPr>
          <w:szCs w:val="24"/>
        </w:rPr>
      </w:pPr>
      <w:bookmarkStart w:id="0" w:name="_Toc521664389"/>
      <w:r>
        <w:rPr>
          <w:szCs w:val="24"/>
        </w:rPr>
        <w:t xml:space="preserve">1.    </w:t>
      </w:r>
      <w:r w:rsidR="00A70222" w:rsidRPr="00A6492F">
        <w:rPr>
          <w:szCs w:val="24"/>
        </w:rPr>
        <w:t>General principles</w:t>
      </w:r>
      <w:r w:rsidR="00243012" w:rsidRPr="00A6492F">
        <w:rPr>
          <w:szCs w:val="24"/>
        </w:rPr>
        <w:t xml:space="preserve"> of agreement</w:t>
      </w:r>
      <w:bookmarkEnd w:id="0"/>
    </w:p>
    <w:p w:rsidR="00111803" w:rsidRPr="00875C94" w:rsidRDefault="001642E0" w:rsidP="00862D34">
      <w:pPr>
        <w:autoSpaceDE w:val="0"/>
        <w:autoSpaceDN w:val="0"/>
        <w:adjustRightInd w:val="0"/>
        <w:snapToGrid w:val="0"/>
        <w:spacing w:before="240" w:after="0"/>
        <w:ind w:left="992" w:hanging="567"/>
        <w:rPr>
          <w:rFonts w:ascii="Arial" w:eastAsia="Times New Roman" w:hAnsi="Arial" w:cs="Arial"/>
          <w:sz w:val="24"/>
          <w:szCs w:val="24"/>
        </w:rPr>
      </w:pPr>
      <w:r>
        <w:rPr>
          <w:rFonts w:ascii="Arial" w:eastAsia="Times New Roman" w:hAnsi="Arial" w:cs="Arial"/>
          <w:sz w:val="24"/>
          <w:szCs w:val="24"/>
        </w:rPr>
        <w:t xml:space="preserve">1.1    </w:t>
      </w:r>
      <w:r w:rsidR="00FA11CA" w:rsidRPr="00875C94">
        <w:rPr>
          <w:rFonts w:ascii="Arial" w:eastAsia="Times New Roman" w:hAnsi="Arial" w:cs="Arial"/>
          <w:sz w:val="24"/>
          <w:szCs w:val="24"/>
        </w:rPr>
        <w:t xml:space="preserve">The parties </w:t>
      </w:r>
      <w:r w:rsidR="00BA6FC4" w:rsidRPr="00875C94">
        <w:rPr>
          <w:rFonts w:ascii="Arial" w:eastAsia="Times New Roman" w:hAnsi="Arial" w:cs="Arial"/>
          <w:sz w:val="24"/>
          <w:szCs w:val="24"/>
        </w:rPr>
        <w:t xml:space="preserve">to this agreement </w:t>
      </w:r>
      <w:r w:rsidR="00FA11CA" w:rsidRPr="00875C94">
        <w:rPr>
          <w:rFonts w:ascii="Arial" w:eastAsia="Times New Roman" w:hAnsi="Arial" w:cs="Arial"/>
          <w:sz w:val="24"/>
          <w:szCs w:val="24"/>
        </w:rPr>
        <w:t>recognise that</w:t>
      </w:r>
      <w:r w:rsidR="00BA6FC4" w:rsidRPr="00875C94">
        <w:rPr>
          <w:rFonts w:ascii="Arial" w:eastAsia="Times New Roman" w:hAnsi="Arial" w:cs="Arial"/>
          <w:sz w:val="24"/>
          <w:szCs w:val="24"/>
        </w:rPr>
        <w:t xml:space="preserve"> apprenticeships</w:t>
      </w:r>
      <w:r w:rsidR="008B037F" w:rsidRPr="00875C94">
        <w:rPr>
          <w:rFonts w:ascii="Arial" w:eastAsia="Times New Roman" w:hAnsi="Arial" w:cs="Arial"/>
          <w:sz w:val="24"/>
          <w:szCs w:val="24"/>
        </w:rPr>
        <w:t xml:space="preserve"> based on high quality </w:t>
      </w:r>
      <w:r w:rsidR="00111803" w:rsidRPr="00875C94">
        <w:rPr>
          <w:rFonts w:ascii="Arial" w:hAnsi="Arial" w:cs="Arial"/>
          <w:w w:val="105"/>
          <w:sz w:val="24"/>
          <w:szCs w:val="24"/>
        </w:rPr>
        <w:t>work experience</w:t>
      </w:r>
      <w:r w:rsidR="008B037F" w:rsidRPr="00875C94">
        <w:rPr>
          <w:rFonts w:ascii="Arial" w:hAnsi="Arial" w:cs="Arial"/>
          <w:w w:val="105"/>
          <w:sz w:val="24"/>
          <w:szCs w:val="24"/>
        </w:rPr>
        <w:t>,</w:t>
      </w:r>
      <w:r w:rsidR="00111803" w:rsidRPr="00875C94">
        <w:rPr>
          <w:rFonts w:ascii="Arial" w:hAnsi="Arial" w:cs="Arial"/>
          <w:w w:val="105"/>
          <w:sz w:val="24"/>
          <w:szCs w:val="24"/>
        </w:rPr>
        <w:t xml:space="preserve"> </w:t>
      </w:r>
      <w:r w:rsidR="008B037F" w:rsidRPr="00875C94">
        <w:rPr>
          <w:rFonts w:ascii="Arial" w:hAnsi="Arial" w:cs="Arial"/>
          <w:w w:val="105"/>
          <w:sz w:val="24"/>
          <w:szCs w:val="24"/>
        </w:rPr>
        <w:t xml:space="preserve">combined with </w:t>
      </w:r>
      <w:r w:rsidR="00F2592A">
        <w:rPr>
          <w:rFonts w:ascii="Arial" w:hAnsi="Arial" w:cs="Arial"/>
          <w:w w:val="105"/>
          <w:sz w:val="24"/>
          <w:szCs w:val="24"/>
        </w:rPr>
        <w:t xml:space="preserve">well </w:t>
      </w:r>
      <w:r w:rsidR="008B037F" w:rsidRPr="00875C94">
        <w:rPr>
          <w:rFonts w:ascii="Arial" w:hAnsi="Arial" w:cs="Arial"/>
          <w:w w:val="105"/>
          <w:sz w:val="24"/>
          <w:szCs w:val="24"/>
        </w:rPr>
        <w:t>supported lea</w:t>
      </w:r>
      <w:r w:rsidR="00111803" w:rsidRPr="00875C94">
        <w:rPr>
          <w:rFonts w:ascii="Arial" w:hAnsi="Arial" w:cs="Arial"/>
          <w:w w:val="105"/>
          <w:sz w:val="24"/>
          <w:szCs w:val="24"/>
        </w:rPr>
        <w:t>r</w:t>
      </w:r>
      <w:r w:rsidR="008B037F" w:rsidRPr="00875C94">
        <w:rPr>
          <w:rFonts w:ascii="Arial" w:hAnsi="Arial" w:cs="Arial"/>
          <w:w w:val="105"/>
          <w:sz w:val="24"/>
          <w:szCs w:val="24"/>
        </w:rPr>
        <w:t>n</w:t>
      </w:r>
      <w:r w:rsidR="00111803" w:rsidRPr="00875C94">
        <w:rPr>
          <w:rFonts w:ascii="Arial" w:hAnsi="Arial" w:cs="Arial"/>
          <w:w w:val="105"/>
          <w:sz w:val="24"/>
          <w:szCs w:val="24"/>
        </w:rPr>
        <w:t xml:space="preserve">ing and development towards a nationally </w:t>
      </w:r>
      <w:r w:rsidR="008B037F" w:rsidRPr="00875C94">
        <w:rPr>
          <w:rFonts w:ascii="Arial" w:hAnsi="Arial" w:cs="Arial"/>
          <w:w w:val="105"/>
          <w:sz w:val="24"/>
          <w:szCs w:val="24"/>
        </w:rPr>
        <w:t>r</w:t>
      </w:r>
      <w:r w:rsidR="00111803" w:rsidRPr="00875C94">
        <w:rPr>
          <w:rFonts w:ascii="Arial" w:hAnsi="Arial" w:cs="Arial"/>
          <w:w w:val="105"/>
          <w:sz w:val="24"/>
          <w:szCs w:val="24"/>
        </w:rPr>
        <w:t>ecognised qualification</w:t>
      </w:r>
      <w:r w:rsidR="008B037F" w:rsidRPr="00875C94">
        <w:rPr>
          <w:rFonts w:ascii="Arial" w:hAnsi="Arial" w:cs="Arial"/>
          <w:w w:val="105"/>
          <w:sz w:val="24"/>
          <w:szCs w:val="24"/>
        </w:rPr>
        <w:t>, can deliver immense benefits in terms of</w:t>
      </w:r>
      <w:r w:rsidR="00875C94">
        <w:rPr>
          <w:rFonts w:ascii="Arial" w:hAnsi="Arial" w:cs="Arial"/>
          <w:w w:val="105"/>
          <w:sz w:val="24"/>
          <w:szCs w:val="24"/>
        </w:rPr>
        <w:t>:</w:t>
      </w:r>
    </w:p>
    <w:p w:rsidR="00877685" w:rsidRPr="00875C94" w:rsidRDefault="00877685" w:rsidP="00BA6FC4">
      <w:pPr>
        <w:pStyle w:val="ListParagraph"/>
        <w:numPr>
          <w:ilvl w:val="0"/>
          <w:numId w:val="31"/>
        </w:numPr>
        <w:spacing w:before="120" w:after="0"/>
        <w:contextualSpacing w:val="0"/>
        <w:rPr>
          <w:rFonts w:ascii="Arial" w:hAnsi="Arial" w:cs="Arial"/>
          <w:w w:val="105"/>
          <w:sz w:val="24"/>
          <w:szCs w:val="24"/>
        </w:rPr>
      </w:pPr>
      <w:r w:rsidRPr="00875C94">
        <w:rPr>
          <w:rFonts w:ascii="Arial" w:hAnsi="Arial" w:cs="Arial"/>
          <w:w w:val="105"/>
          <w:sz w:val="24"/>
          <w:szCs w:val="24"/>
        </w:rPr>
        <w:t xml:space="preserve">Ensuring </w:t>
      </w:r>
      <w:r w:rsidR="00875C94">
        <w:rPr>
          <w:rFonts w:ascii="Arial" w:hAnsi="Arial" w:cs="Arial"/>
          <w:w w:val="105"/>
          <w:sz w:val="24"/>
          <w:szCs w:val="24"/>
        </w:rPr>
        <w:t xml:space="preserve">adequate </w:t>
      </w:r>
      <w:r w:rsidR="008B037F" w:rsidRPr="00875C94">
        <w:rPr>
          <w:rFonts w:ascii="Arial" w:hAnsi="Arial" w:cs="Arial"/>
          <w:w w:val="105"/>
          <w:sz w:val="24"/>
          <w:szCs w:val="24"/>
        </w:rPr>
        <w:t xml:space="preserve">supply of </w:t>
      </w:r>
      <w:r w:rsidR="00875C94" w:rsidRPr="00875C94">
        <w:rPr>
          <w:rFonts w:ascii="Arial" w:hAnsi="Arial" w:cs="Arial"/>
          <w:w w:val="105"/>
          <w:sz w:val="24"/>
          <w:szCs w:val="24"/>
        </w:rPr>
        <w:t>the skilled</w:t>
      </w:r>
      <w:r w:rsidRPr="00875C94">
        <w:rPr>
          <w:rFonts w:ascii="Arial" w:hAnsi="Arial" w:cs="Arial"/>
          <w:w w:val="105"/>
          <w:sz w:val="24"/>
          <w:szCs w:val="24"/>
        </w:rPr>
        <w:t xml:space="preserve"> </w:t>
      </w:r>
      <w:r w:rsidR="00875C94" w:rsidRPr="00875C94">
        <w:rPr>
          <w:rFonts w:ascii="Arial" w:hAnsi="Arial" w:cs="Arial"/>
          <w:w w:val="105"/>
          <w:sz w:val="24"/>
          <w:szCs w:val="24"/>
        </w:rPr>
        <w:t xml:space="preserve">workers required by </w:t>
      </w:r>
      <w:r w:rsidR="00875C94" w:rsidRPr="00875C94">
        <w:rPr>
          <w:rFonts w:ascii="Arial" w:hAnsi="Arial" w:cs="Arial"/>
          <w:b/>
          <w:color w:val="4F6228" w:themeColor="accent3" w:themeShade="80"/>
          <w:w w:val="105"/>
          <w:sz w:val="24"/>
          <w:szCs w:val="24"/>
        </w:rPr>
        <w:t>[name of organisation]</w:t>
      </w:r>
      <w:r w:rsidR="00875C94" w:rsidRPr="00875C94">
        <w:rPr>
          <w:rFonts w:ascii="Arial" w:hAnsi="Arial" w:cs="Arial"/>
          <w:w w:val="105"/>
          <w:sz w:val="24"/>
          <w:szCs w:val="24"/>
        </w:rPr>
        <w:t>, particularly in areas of skill shortage;</w:t>
      </w:r>
    </w:p>
    <w:p w:rsidR="00875C94" w:rsidRPr="00875C94" w:rsidRDefault="00875C94" w:rsidP="00875C94">
      <w:pPr>
        <w:pStyle w:val="ListParagraph"/>
        <w:numPr>
          <w:ilvl w:val="0"/>
          <w:numId w:val="31"/>
        </w:numPr>
        <w:spacing w:before="120" w:after="0"/>
        <w:contextualSpacing w:val="0"/>
        <w:rPr>
          <w:rFonts w:ascii="Arial" w:hAnsi="Arial" w:cs="Arial"/>
          <w:w w:val="105"/>
          <w:sz w:val="24"/>
          <w:szCs w:val="24"/>
        </w:rPr>
      </w:pPr>
      <w:r w:rsidRPr="00875C94">
        <w:rPr>
          <w:rFonts w:ascii="Arial" w:hAnsi="Arial" w:cs="Arial"/>
          <w:w w:val="105"/>
          <w:sz w:val="24"/>
          <w:szCs w:val="24"/>
        </w:rPr>
        <w:t>Provid</w:t>
      </w:r>
      <w:r>
        <w:rPr>
          <w:rFonts w:ascii="Arial" w:hAnsi="Arial" w:cs="Arial"/>
          <w:w w:val="105"/>
          <w:sz w:val="24"/>
          <w:szCs w:val="24"/>
        </w:rPr>
        <w:t>ing</w:t>
      </w:r>
      <w:r w:rsidRPr="00875C94">
        <w:rPr>
          <w:rFonts w:ascii="Arial" w:hAnsi="Arial" w:cs="Arial"/>
          <w:w w:val="105"/>
          <w:sz w:val="24"/>
          <w:szCs w:val="24"/>
        </w:rPr>
        <w:t xml:space="preserve"> opportunities to </w:t>
      </w:r>
      <w:r w:rsidRPr="00875C94">
        <w:rPr>
          <w:rFonts w:ascii="Arial" w:hAnsi="Arial" w:cs="Arial"/>
          <w:b/>
          <w:color w:val="4F6228" w:themeColor="accent3" w:themeShade="80"/>
          <w:w w:val="105"/>
          <w:sz w:val="24"/>
          <w:szCs w:val="24"/>
        </w:rPr>
        <w:t>[name of organisation</w:t>
      </w:r>
      <w:r w:rsidRPr="00E90827">
        <w:rPr>
          <w:rFonts w:ascii="Arial" w:hAnsi="Arial" w:cs="Arial"/>
          <w:b/>
          <w:color w:val="4F6228" w:themeColor="accent3" w:themeShade="80"/>
          <w:w w:val="105"/>
          <w:sz w:val="24"/>
          <w:szCs w:val="24"/>
        </w:rPr>
        <w:t>]</w:t>
      </w:r>
      <w:r w:rsidRPr="00E90827">
        <w:rPr>
          <w:rFonts w:ascii="Arial" w:hAnsi="Arial" w:cs="Arial"/>
          <w:color w:val="000000" w:themeColor="text1"/>
          <w:w w:val="105"/>
          <w:sz w:val="24"/>
          <w:szCs w:val="24"/>
        </w:rPr>
        <w:t>’s</w:t>
      </w:r>
      <w:r w:rsidRPr="00875C94">
        <w:rPr>
          <w:rFonts w:ascii="Arial" w:hAnsi="Arial" w:cs="Arial"/>
          <w:w w:val="105"/>
          <w:sz w:val="24"/>
          <w:szCs w:val="24"/>
        </w:rPr>
        <w:t xml:space="preserve"> existing workforce to develop their skills and </w:t>
      </w:r>
      <w:r w:rsidR="00E90827">
        <w:rPr>
          <w:rFonts w:ascii="Arial" w:hAnsi="Arial" w:cs="Arial"/>
          <w:w w:val="105"/>
          <w:sz w:val="24"/>
          <w:szCs w:val="24"/>
        </w:rPr>
        <w:t>take on more</w:t>
      </w:r>
      <w:r w:rsidRPr="00875C94">
        <w:rPr>
          <w:rFonts w:ascii="Arial" w:hAnsi="Arial" w:cs="Arial"/>
          <w:w w:val="105"/>
          <w:sz w:val="24"/>
          <w:szCs w:val="24"/>
        </w:rPr>
        <w:t xml:space="preserve"> rewarding </w:t>
      </w:r>
      <w:r w:rsidR="00E90827">
        <w:rPr>
          <w:rFonts w:ascii="Arial" w:hAnsi="Arial" w:cs="Arial"/>
          <w:w w:val="105"/>
          <w:sz w:val="24"/>
          <w:szCs w:val="24"/>
        </w:rPr>
        <w:t>roles;</w:t>
      </w:r>
    </w:p>
    <w:p w:rsidR="00877685" w:rsidRDefault="00875C94" w:rsidP="00BA6FC4">
      <w:pPr>
        <w:pStyle w:val="ListParagraph"/>
        <w:numPr>
          <w:ilvl w:val="0"/>
          <w:numId w:val="31"/>
        </w:numPr>
        <w:spacing w:before="120" w:after="0"/>
        <w:contextualSpacing w:val="0"/>
        <w:rPr>
          <w:rFonts w:ascii="Arial" w:hAnsi="Arial" w:cs="Arial"/>
          <w:w w:val="105"/>
          <w:sz w:val="24"/>
          <w:szCs w:val="24"/>
        </w:rPr>
      </w:pPr>
      <w:r w:rsidRPr="00875C94">
        <w:rPr>
          <w:rFonts w:ascii="Arial" w:hAnsi="Arial" w:cs="Arial"/>
          <w:w w:val="105"/>
          <w:sz w:val="24"/>
          <w:szCs w:val="24"/>
        </w:rPr>
        <w:t>Enhanc</w:t>
      </w:r>
      <w:r w:rsidR="00E90827">
        <w:rPr>
          <w:rFonts w:ascii="Arial" w:hAnsi="Arial" w:cs="Arial"/>
          <w:w w:val="105"/>
          <w:sz w:val="24"/>
          <w:szCs w:val="24"/>
        </w:rPr>
        <w:t xml:space="preserve">ing </w:t>
      </w:r>
      <w:r w:rsidR="00E90827" w:rsidRPr="00875C94">
        <w:rPr>
          <w:rFonts w:ascii="Arial" w:hAnsi="Arial" w:cs="Arial"/>
          <w:b/>
          <w:color w:val="4F6228" w:themeColor="accent3" w:themeShade="80"/>
          <w:w w:val="105"/>
          <w:sz w:val="24"/>
          <w:szCs w:val="24"/>
        </w:rPr>
        <w:t>[name of organisation]</w:t>
      </w:r>
      <w:r w:rsidR="00E90827" w:rsidRPr="00875C94">
        <w:rPr>
          <w:rFonts w:ascii="Arial" w:hAnsi="Arial" w:cs="Arial"/>
          <w:w w:val="105"/>
          <w:sz w:val="24"/>
          <w:szCs w:val="24"/>
        </w:rPr>
        <w:t>’s</w:t>
      </w:r>
      <w:r w:rsidR="00E90827">
        <w:rPr>
          <w:rFonts w:ascii="Arial" w:hAnsi="Arial" w:cs="Arial"/>
          <w:w w:val="105"/>
          <w:sz w:val="24"/>
          <w:szCs w:val="24"/>
        </w:rPr>
        <w:t xml:space="preserve"> </w:t>
      </w:r>
      <w:r w:rsidR="00877685" w:rsidRPr="00875C94">
        <w:rPr>
          <w:rFonts w:ascii="Arial" w:hAnsi="Arial" w:cs="Arial"/>
          <w:w w:val="105"/>
          <w:sz w:val="24"/>
          <w:szCs w:val="24"/>
        </w:rPr>
        <w:t xml:space="preserve">reputation </w:t>
      </w:r>
      <w:r w:rsidRPr="00875C94">
        <w:rPr>
          <w:rFonts w:ascii="Arial" w:hAnsi="Arial" w:cs="Arial"/>
          <w:w w:val="105"/>
          <w:sz w:val="24"/>
          <w:szCs w:val="24"/>
        </w:rPr>
        <w:t>as an</w:t>
      </w:r>
      <w:r w:rsidR="00877685" w:rsidRPr="00875C94">
        <w:rPr>
          <w:rFonts w:ascii="Arial" w:hAnsi="Arial" w:cs="Arial"/>
          <w:w w:val="105"/>
          <w:sz w:val="24"/>
          <w:szCs w:val="24"/>
        </w:rPr>
        <w:t xml:space="preserve"> employer</w:t>
      </w:r>
      <w:r w:rsidRPr="00875C94">
        <w:rPr>
          <w:rFonts w:ascii="Arial" w:hAnsi="Arial" w:cs="Arial"/>
          <w:w w:val="105"/>
          <w:sz w:val="24"/>
          <w:szCs w:val="24"/>
        </w:rPr>
        <w:t xml:space="preserve"> that provides opportunities for the </w:t>
      </w:r>
      <w:r w:rsidR="00877685" w:rsidRPr="00875C94">
        <w:rPr>
          <w:rFonts w:ascii="Arial" w:hAnsi="Arial" w:cs="Arial"/>
          <w:w w:val="105"/>
          <w:sz w:val="24"/>
          <w:szCs w:val="24"/>
        </w:rPr>
        <w:t>local community</w:t>
      </w:r>
      <w:r w:rsidRPr="00875C94">
        <w:rPr>
          <w:rFonts w:ascii="Arial" w:hAnsi="Arial" w:cs="Arial"/>
          <w:w w:val="105"/>
          <w:sz w:val="24"/>
          <w:szCs w:val="24"/>
        </w:rPr>
        <w:t xml:space="preserve"> and helps young people in particular into employment </w:t>
      </w:r>
      <w:r w:rsidR="00E90827">
        <w:rPr>
          <w:rFonts w:ascii="Arial" w:hAnsi="Arial" w:cs="Arial"/>
          <w:w w:val="105"/>
          <w:sz w:val="24"/>
          <w:szCs w:val="24"/>
        </w:rPr>
        <w:t>that can act as a basis for</w:t>
      </w:r>
      <w:r w:rsidRPr="00875C94">
        <w:rPr>
          <w:rFonts w:ascii="Arial" w:hAnsi="Arial" w:cs="Arial"/>
          <w:w w:val="105"/>
          <w:sz w:val="24"/>
          <w:szCs w:val="24"/>
        </w:rPr>
        <w:t xml:space="preserve"> build</w:t>
      </w:r>
      <w:r w:rsidR="00E90827">
        <w:rPr>
          <w:rFonts w:ascii="Arial" w:hAnsi="Arial" w:cs="Arial"/>
          <w:w w:val="105"/>
          <w:sz w:val="24"/>
          <w:szCs w:val="24"/>
        </w:rPr>
        <w:t>ing</w:t>
      </w:r>
      <w:r w:rsidRPr="00875C94">
        <w:rPr>
          <w:rFonts w:ascii="Arial" w:hAnsi="Arial" w:cs="Arial"/>
          <w:w w:val="105"/>
          <w:sz w:val="24"/>
          <w:szCs w:val="24"/>
        </w:rPr>
        <w:t xml:space="preserve"> a </w:t>
      </w:r>
      <w:r w:rsidR="00E90827">
        <w:rPr>
          <w:rFonts w:ascii="Arial" w:hAnsi="Arial" w:cs="Arial"/>
          <w:w w:val="105"/>
          <w:sz w:val="24"/>
          <w:szCs w:val="24"/>
        </w:rPr>
        <w:t xml:space="preserve">long-term </w:t>
      </w:r>
      <w:r w:rsidRPr="00875C94">
        <w:rPr>
          <w:rFonts w:ascii="Arial" w:hAnsi="Arial" w:cs="Arial"/>
          <w:w w:val="105"/>
          <w:sz w:val="24"/>
          <w:szCs w:val="24"/>
        </w:rPr>
        <w:t>career</w:t>
      </w:r>
      <w:r w:rsidR="00CA769D">
        <w:rPr>
          <w:rFonts w:ascii="Arial" w:hAnsi="Arial" w:cs="Arial"/>
          <w:w w:val="105"/>
          <w:sz w:val="24"/>
          <w:szCs w:val="24"/>
        </w:rPr>
        <w:t>;</w:t>
      </w:r>
    </w:p>
    <w:p w:rsidR="00CA769D" w:rsidRPr="00875C94" w:rsidRDefault="00CA769D" w:rsidP="00BA6FC4">
      <w:pPr>
        <w:pStyle w:val="ListParagraph"/>
        <w:numPr>
          <w:ilvl w:val="0"/>
          <w:numId w:val="31"/>
        </w:numPr>
        <w:spacing w:before="120" w:after="0"/>
        <w:contextualSpacing w:val="0"/>
        <w:rPr>
          <w:rFonts w:ascii="Arial" w:hAnsi="Arial" w:cs="Arial"/>
          <w:w w:val="105"/>
          <w:sz w:val="24"/>
          <w:szCs w:val="24"/>
        </w:rPr>
      </w:pPr>
      <w:r>
        <w:rPr>
          <w:rFonts w:ascii="Arial" w:hAnsi="Arial" w:cs="Arial"/>
          <w:w w:val="105"/>
          <w:sz w:val="24"/>
          <w:szCs w:val="24"/>
        </w:rPr>
        <w:t>Improving recruitment, retention and morale of a diverse workforce with a</w:t>
      </w:r>
      <w:r w:rsidR="007674DD">
        <w:rPr>
          <w:rFonts w:ascii="Arial" w:hAnsi="Arial" w:cs="Arial"/>
          <w:w w:val="105"/>
          <w:sz w:val="24"/>
          <w:szCs w:val="24"/>
        </w:rPr>
        <w:t xml:space="preserve">n enduring </w:t>
      </w:r>
      <w:r>
        <w:rPr>
          <w:rFonts w:ascii="Arial" w:hAnsi="Arial" w:cs="Arial"/>
          <w:w w:val="105"/>
          <w:sz w:val="24"/>
          <w:szCs w:val="24"/>
        </w:rPr>
        <w:t xml:space="preserve">commitment to </w:t>
      </w:r>
      <w:r w:rsidRPr="00875C94">
        <w:rPr>
          <w:rFonts w:ascii="Arial" w:hAnsi="Arial" w:cs="Arial"/>
          <w:b/>
          <w:color w:val="4F6228" w:themeColor="accent3" w:themeShade="80"/>
          <w:w w:val="105"/>
          <w:sz w:val="24"/>
          <w:szCs w:val="24"/>
        </w:rPr>
        <w:t>[name of organisation]</w:t>
      </w:r>
      <w:r w:rsidR="00E57CBB" w:rsidRPr="00E57CBB">
        <w:rPr>
          <w:rFonts w:ascii="Arial" w:hAnsi="Arial" w:cs="Arial"/>
          <w:w w:val="105"/>
          <w:sz w:val="24"/>
          <w:szCs w:val="24"/>
        </w:rPr>
        <w:t xml:space="preserve">, </w:t>
      </w:r>
      <w:r w:rsidR="00E57CBB">
        <w:rPr>
          <w:rFonts w:ascii="Arial" w:hAnsi="Arial" w:cs="Arial"/>
          <w:w w:val="105"/>
          <w:sz w:val="24"/>
          <w:szCs w:val="24"/>
        </w:rPr>
        <w:t>which helps deliver cost s</w:t>
      </w:r>
      <w:r w:rsidR="00E57CBB" w:rsidRPr="00E57CBB">
        <w:rPr>
          <w:rFonts w:ascii="Arial" w:hAnsi="Arial" w:cs="Arial"/>
          <w:w w:val="105"/>
          <w:sz w:val="24"/>
          <w:szCs w:val="24"/>
        </w:rPr>
        <w:t>avings</w:t>
      </w:r>
      <w:r w:rsidR="00E57CBB">
        <w:rPr>
          <w:rFonts w:ascii="Arial" w:hAnsi="Arial" w:cs="Arial"/>
          <w:w w:val="105"/>
          <w:sz w:val="24"/>
          <w:szCs w:val="24"/>
        </w:rPr>
        <w:t xml:space="preserve"> and improved service delivery in the long term.</w:t>
      </w:r>
    </w:p>
    <w:p w:rsidR="00877685" w:rsidRPr="00FD170E" w:rsidRDefault="001642E0" w:rsidP="001642E0">
      <w:pPr>
        <w:autoSpaceDE w:val="0"/>
        <w:autoSpaceDN w:val="0"/>
        <w:adjustRightInd w:val="0"/>
        <w:snapToGrid w:val="0"/>
        <w:spacing w:before="120" w:after="0"/>
        <w:ind w:left="993" w:hanging="567"/>
        <w:rPr>
          <w:rFonts w:ascii="Arial" w:eastAsia="Times New Roman" w:hAnsi="Arial" w:cs="Arial"/>
          <w:sz w:val="24"/>
          <w:szCs w:val="24"/>
        </w:rPr>
      </w:pPr>
      <w:r>
        <w:rPr>
          <w:rFonts w:ascii="Arial" w:eastAsia="Times New Roman" w:hAnsi="Arial" w:cs="Arial"/>
          <w:sz w:val="24"/>
          <w:szCs w:val="24"/>
        </w:rPr>
        <w:t xml:space="preserve">1.2    </w:t>
      </w:r>
      <w:r w:rsidR="00FD170E" w:rsidRPr="00FD170E">
        <w:rPr>
          <w:rFonts w:ascii="Arial" w:eastAsia="Times New Roman" w:hAnsi="Arial" w:cs="Arial"/>
          <w:sz w:val="24"/>
          <w:szCs w:val="24"/>
        </w:rPr>
        <w:t xml:space="preserve">All aspects of this agreement, from the vacancies to be offered as apprenticeships through to the terms on which apprenticeships are conducted, will be the subject of discussion and negotiation as a standing item of the joint negotiating committee </w:t>
      </w:r>
      <w:r w:rsidR="00FD170E" w:rsidRPr="00FD170E">
        <w:rPr>
          <w:rFonts w:ascii="Arial" w:eastAsia="Times New Roman" w:hAnsi="Arial" w:cs="Arial"/>
          <w:b/>
          <w:color w:val="4F6228" w:themeColor="accent3" w:themeShade="80"/>
          <w:sz w:val="24"/>
          <w:szCs w:val="24"/>
        </w:rPr>
        <w:t>[amend with alternative body as appropriate].</w:t>
      </w:r>
    </w:p>
    <w:p w:rsidR="00FD170E" w:rsidRPr="00BA6FC4" w:rsidRDefault="00FD170E" w:rsidP="00BA6FC4">
      <w:pPr>
        <w:autoSpaceDE w:val="0"/>
        <w:autoSpaceDN w:val="0"/>
        <w:adjustRightInd w:val="0"/>
        <w:snapToGrid w:val="0"/>
        <w:spacing w:before="120" w:after="0"/>
        <w:rPr>
          <w:rFonts w:ascii="Arial" w:eastAsia="Times New Roman" w:hAnsi="Arial" w:cs="Arial"/>
          <w:color w:val="000058"/>
          <w:sz w:val="24"/>
          <w:szCs w:val="24"/>
        </w:rPr>
      </w:pPr>
    </w:p>
    <w:p w:rsidR="00B861D8" w:rsidRDefault="00B861D8">
      <w:pPr>
        <w:rPr>
          <w:rFonts w:ascii="Arial" w:eastAsia="Times New Roman" w:hAnsi="Arial" w:cstheme="majorBidi"/>
          <w:b/>
          <w:bCs/>
          <w:color w:val="403152" w:themeColor="accent4" w:themeShade="80"/>
          <w:sz w:val="24"/>
          <w:szCs w:val="28"/>
        </w:rPr>
      </w:pPr>
      <w:r>
        <w:br w:type="page"/>
      </w:r>
    </w:p>
    <w:p w:rsidR="006B42ED" w:rsidRPr="00A6492F" w:rsidRDefault="001C3EA4" w:rsidP="00A6492F">
      <w:pPr>
        <w:pStyle w:val="Heading1"/>
      </w:pPr>
      <w:bookmarkStart w:id="1" w:name="_Toc521664390"/>
      <w:r>
        <w:lastRenderedPageBreak/>
        <w:t xml:space="preserve">2.    </w:t>
      </w:r>
      <w:r w:rsidR="00DB77C6" w:rsidRPr="00A6492F">
        <w:t>Apprent</w:t>
      </w:r>
      <w:r w:rsidR="009E4017" w:rsidRPr="00A6492F">
        <w:t>i</w:t>
      </w:r>
      <w:r w:rsidR="0008620F" w:rsidRPr="00A6492F">
        <w:t>ceship vacancies and recruitment</w:t>
      </w:r>
      <w:bookmarkEnd w:id="1"/>
    </w:p>
    <w:p w:rsidR="0002192B" w:rsidRDefault="0002192B" w:rsidP="00F3373A">
      <w:pPr>
        <w:autoSpaceDE w:val="0"/>
        <w:autoSpaceDN w:val="0"/>
        <w:adjustRightInd w:val="0"/>
        <w:snapToGrid w:val="0"/>
        <w:spacing w:before="240" w:after="0"/>
        <w:ind w:left="1134" w:hanging="567"/>
        <w:rPr>
          <w:rFonts w:ascii="Arial" w:hAnsi="Arial" w:cs="Arial"/>
          <w:color w:val="000000" w:themeColor="text1"/>
          <w:w w:val="105"/>
          <w:sz w:val="24"/>
          <w:szCs w:val="24"/>
        </w:rPr>
      </w:pPr>
      <w:r>
        <w:rPr>
          <w:rFonts w:ascii="Arial" w:eastAsia="Times New Roman" w:hAnsi="Arial" w:cs="Arial"/>
          <w:color w:val="000000" w:themeColor="text1"/>
          <w:sz w:val="24"/>
          <w:szCs w:val="24"/>
        </w:rPr>
        <w:t xml:space="preserve">2.1    </w:t>
      </w:r>
      <w:proofErr w:type="spellStart"/>
      <w:r w:rsidR="006B42ED" w:rsidRPr="00235248">
        <w:rPr>
          <w:rFonts w:ascii="Arial" w:eastAsia="Times New Roman" w:hAnsi="Arial" w:cs="Arial"/>
          <w:color w:val="000000" w:themeColor="text1"/>
          <w:sz w:val="24"/>
          <w:szCs w:val="24"/>
        </w:rPr>
        <w:t>Deci</w:t>
      </w:r>
      <w:r w:rsidR="00235248">
        <w:rPr>
          <w:rFonts w:ascii="Arial" w:eastAsia="Times New Roman" w:hAnsi="Arial" w:cs="Arial"/>
          <w:color w:val="000000" w:themeColor="text1"/>
          <w:sz w:val="24"/>
          <w:szCs w:val="24"/>
        </w:rPr>
        <w:t>s</w:t>
      </w:r>
      <w:r w:rsidR="006B42ED" w:rsidRPr="00235248">
        <w:rPr>
          <w:rFonts w:ascii="Arial" w:eastAsia="Times New Roman" w:hAnsi="Arial" w:cs="Arial"/>
          <w:color w:val="000000" w:themeColor="text1"/>
          <w:sz w:val="24"/>
          <w:szCs w:val="24"/>
        </w:rPr>
        <w:t>ons</w:t>
      </w:r>
      <w:proofErr w:type="spellEnd"/>
      <w:r w:rsidR="006B42ED" w:rsidRPr="00235248">
        <w:rPr>
          <w:rFonts w:ascii="Arial" w:eastAsia="Times New Roman" w:hAnsi="Arial" w:cs="Arial"/>
          <w:color w:val="000000" w:themeColor="text1"/>
          <w:sz w:val="24"/>
          <w:szCs w:val="24"/>
        </w:rPr>
        <w:t xml:space="preserve"> over </w:t>
      </w:r>
      <w:r w:rsidR="00235248">
        <w:rPr>
          <w:rFonts w:ascii="Arial" w:eastAsia="Times New Roman" w:hAnsi="Arial" w:cs="Arial"/>
          <w:color w:val="000000" w:themeColor="text1"/>
          <w:sz w:val="24"/>
          <w:szCs w:val="24"/>
        </w:rPr>
        <w:t xml:space="preserve">the </w:t>
      </w:r>
      <w:r w:rsidR="006B42ED" w:rsidRPr="00235248">
        <w:rPr>
          <w:rFonts w:ascii="Arial" w:eastAsia="Times New Roman" w:hAnsi="Arial" w:cs="Arial"/>
          <w:color w:val="000000" w:themeColor="text1"/>
          <w:sz w:val="24"/>
          <w:szCs w:val="24"/>
        </w:rPr>
        <w:t xml:space="preserve">scale and type of </w:t>
      </w:r>
      <w:r w:rsidR="00235248">
        <w:rPr>
          <w:rFonts w:ascii="Arial" w:eastAsia="Times New Roman" w:hAnsi="Arial" w:cs="Arial"/>
          <w:color w:val="000000" w:themeColor="text1"/>
          <w:sz w:val="24"/>
          <w:szCs w:val="24"/>
        </w:rPr>
        <w:t xml:space="preserve">roles to be made available as </w:t>
      </w:r>
      <w:r w:rsidR="006B42ED" w:rsidRPr="00235248">
        <w:rPr>
          <w:rFonts w:ascii="Arial" w:eastAsia="Times New Roman" w:hAnsi="Arial" w:cs="Arial"/>
          <w:color w:val="000000" w:themeColor="text1"/>
          <w:sz w:val="24"/>
          <w:szCs w:val="24"/>
        </w:rPr>
        <w:t xml:space="preserve">apprenticeships </w:t>
      </w:r>
      <w:r w:rsidR="00235248">
        <w:rPr>
          <w:rFonts w:ascii="Arial" w:eastAsia="Times New Roman" w:hAnsi="Arial" w:cs="Arial"/>
          <w:color w:val="000000" w:themeColor="text1"/>
          <w:sz w:val="24"/>
          <w:szCs w:val="24"/>
        </w:rPr>
        <w:t xml:space="preserve">will be informed by a regular skills audit that identifies gaps between workforce skills and </w:t>
      </w:r>
      <w:r w:rsidR="004C4216">
        <w:rPr>
          <w:rFonts w:ascii="Arial" w:eastAsia="Times New Roman" w:hAnsi="Arial" w:cs="Arial"/>
          <w:color w:val="000000" w:themeColor="text1"/>
          <w:sz w:val="24"/>
          <w:szCs w:val="24"/>
        </w:rPr>
        <w:t xml:space="preserve">the </w:t>
      </w:r>
      <w:r w:rsidR="00235248">
        <w:rPr>
          <w:rFonts w:ascii="Arial" w:eastAsia="Times New Roman" w:hAnsi="Arial" w:cs="Arial"/>
          <w:color w:val="000000" w:themeColor="text1"/>
          <w:sz w:val="24"/>
          <w:szCs w:val="24"/>
        </w:rPr>
        <w:t xml:space="preserve">future skills </w:t>
      </w:r>
      <w:proofErr w:type="gramStart"/>
      <w:r w:rsidR="00235248">
        <w:rPr>
          <w:rFonts w:ascii="Arial" w:eastAsia="Times New Roman" w:hAnsi="Arial" w:cs="Arial"/>
          <w:color w:val="000000" w:themeColor="text1"/>
          <w:sz w:val="24"/>
          <w:szCs w:val="24"/>
        </w:rPr>
        <w:t>needed  by</w:t>
      </w:r>
      <w:proofErr w:type="gramEnd"/>
      <w:r w:rsidR="00235248">
        <w:rPr>
          <w:rFonts w:ascii="Arial" w:eastAsia="Times New Roman" w:hAnsi="Arial" w:cs="Arial"/>
          <w:color w:val="000000" w:themeColor="text1"/>
          <w:sz w:val="24"/>
          <w:szCs w:val="24"/>
        </w:rPr>
        <w:t xml:space="preserve"> </w:t>
      </w:r>
      <w:r w:rsidR="00235248" w:rsidRPr="00875C94">
        <w:rPr>
          <w:rFonts w:ascii="Arial" w:hAnsi="Arial" w:cs="Arial"/>
          <w:b/>
          <w:color w:val="4F6228" w:themeColor="accent3" w:themeShade="80"/>
          <w:w w:val="105"/>
          <w:sz w:val="24"/>
          <w:szCs w:val="24"/>
        </w:rPr>
        <w:t>[name of organisation]</w:t>
      </w:r>
      <w:r w:rsidR="004C4216" w:rsidRPr="004C4216">
        <w:rPr>
          <w:rFonts w:ascii="Arial" w:hAnsi="Arial" w:cs="Arial"/>
          <w:color w:val="000000" w:themeColor="text1"/>
          <w:w w:val="105"/>
          <w:sz w:val="24"/>
          <w:szCs w:val="24"/>
        </w:rPr>
        <w:t xml:space="preserve"> </w:t>
      </w:r>
    </w:p>
    <w:p w:rsidR="0002192B" w:rsidRDefault="0002192B" w:rsidP="00F3373A">
      <w:pPr>
        <w:autoSpaceDE w:val="0"/>
        <w:autoSpaceDN w:val="0"/>
        <w:adjustRightInd w:val="0"/>
        <w:snapToGrid w:val="0"/>
        <w:spacing w:before="120" w:after="0"/>
        <w:ind w:left="1134" w:hanging="567"/>
        <w:rPr>
          <w:rFonts w:ascii="Arial" w:hAnsi="Arial" w:cs="Arial"/>
          <w:color w:val="000000" w:themeColor="text1"/>
          <w:w w:val="105"/>
          <w:sz w:val="24"/>
          <w:szCs w:val="24"/>
        </w:rPr>
      </w:pPr>
      <w:r>
        <w:rPr>
          <w:rFonts w:ascii="Arial" w:eastAsia="Times New Roman" w:hAnsi="Arial" w:cs="Arial"/>
          <w:color w:val="000000" w:themeColor="text1"/>
          <w:sz w:val="24"/>
          <w:szCs w:val="24"/>
        </w:rPr>
        <w:t xml:space="preserve">2.2    </w:t>
      </w:r>
      <w:r w:rsidR="00E342B2">
        <w:rPr>
          <w:rFonts w:ascii="Arial" w:eastAsia="Times New Roman" w:hAnsi="Arial" w:cs="Arial"/>
          <w:color w:val="000000" w:themeColor="text1"/>
          <w:sz w:val="24"/>
          <w:szCs w:val="24"/>
        </w:rPr>
        <w:t xml:space="preserve">The full range of intermediate, higher and degree level apprenticeships, covering from one to </w:t>
      </w:r>
      <w:r w:rsidR="00D25EC2">
        <w:rPr>
          <w:rFonts w:ascii="Arial" w:eastAsia="Times New Roman" w:hAnsi="Arial" w:cs="Arial"/>
          <w:color w:val="000000" w:themeColor="text1"/>
          <w:sz w:val="24"/>
          <w:szCs w:val="24"/>
        </w:rPr>
        <w:t xml:space="preserve">four </w:t>
      </w:r>
      <w:r w:rsidR="00E342B2">
        <w:rPr>
          <w:rFonts w:ascii="Arial" w:eastAsia="Times New Roman" w:hAnsi="Arial" w:cs="Arial"/>
          <w:color w:val="000000" w:themeColor="text1"/>
          <w:sz w:val="24"/>
          <w:szCs w:val="24"/>
        </w:rPr>
        <w:t>years for completion, will be considered to meet requirements</w:t>
      </w:r>
    </w:p>
    <w:p w:rsidR="0002192B" w:rsidRDefault="0002192B" w:rsidP="00F3373A">
      <w:pPr>
        <w:autoSpaceDE w:val="0"/>
        <w:autoSpaceDN w:val="0"/>
        <w:adjustRightInd w:val="0"/>
        <w:snapToGrid w:val="0"/>
        <w:spacing w:before="120" w:after="0"/>
        <w:ind w:left="1134" w:hanging="567"/>
        <w:rPr>
          <w:rFonts w:ascii="Arial" w:hAnsi="Arial" w:cs="Arial"/>
          <w:color w:val="000000" w:themeColor="text1"/>
          <w:w w:val="105"/>
          <w:sz w:val="24"/>
          <w:szCs w:val="24"/>
        </w:rPr>
      </w:pPr>
      <w:r>
        <w:rPr>
          <w:rFonts w:ascii="Arial" w:hAnsi="Arial" w:cs="Arial"/>
          <w:color w:val="000000" w:themeColor="text1"/>
          <w:w w:val="105"/>
          <w:sz w:val="24"/>
          <w:szCs w:val="24"/>
        </w:rPr>
        <w:t xml:space="preserve">2.3   </w:t>
      </w:r>
      <w:r w:rsidR="00C13D72">
        <w:rPr>
          <w:rFonts w:ascii="Arial" w:hAnsi="Arial" w:cs="Arial"/>
          <w:color w:val="000000" w:themeColor="text1"/>
          <w:w w:val="105"/>
          <w:sz w:val="24"/>
          <w:szCs w:val="24"/>
        </w:rPr>
        <w:t>The d</w:t>
      </w:r>
      <w:r w:rsidR="009E4017">
        <w:rPr>
          <w:rFonts w:ascii="Arial" w:hAnsi="Arial" w:cs="Arial"/>
          <w:color w:val="000000" w:themeColor="text1"/>
          <w:w w:val="105"/>
          <w:sz w:val="24"/>
          <w:szCs w:val="24"/>
        </w:rPr>
        <w:t>rawing up of apprentice</w:t>
      </w:r>
      <w:r>
        <w:rPr>
          <w:rFonts w:ascii="Arial" w:hAnsi="Arial" w:cs="Arial"/>
          <w:color w:val="000000" w:themeColor="text1"/>
          <w:w w:val="105"/>
          <w:sz w:val="24"/>
          <w:szCs w:val="24"/>
        </w:rPr>
        <w:t>ship</w:t>
      </w:r>
      <w:r w:rsidR="009E4017">
        <w:rPr>
          <w:rFonts w:ascii="Arial" w:hAnsi="Arial" w:cs="Arial"/>
          <w:color w:val="000000" w:themeColor="text1"/>
          <w:w w:val="105"/>
          <w:sz w:val="24"/>
          <w:szCs w:val="24"/>
        </w:rPr>
        <w:t xml:space="preserve"> job descriptions</w:t>
      </w:r>
      <w:r>
        <w:rPr>
          <w:rFonts w:ascii="Arial" w:hAnsi="Arial" w:cs="Arial"/>
          <w:color w:val="000000" w:themeColor="text1"/>
          <w:w w:val="105"/>
          <w:sz w:val="24"/>
          <w:szCs w:val="24"/>
        </w:rPr>
        <w:t xml:space="preserve"> will be developed through the joint job evaluation</w:t>
      </w:r>
      <w:r w:rsidR="00D2773E" w:rsidRPr="00235248">
        <w:rPr>
          <w:rFonts w:ascii="Arial" w:hAnsi="Arial" w:cs="Arial"/>
          <w:color w:val="000000" w:themeColor="text1"/>
          <w:w w:val="105"/>
          <w:sz w:val="24"/>
          <w:szCs w:val="24"/>
        </w:rPr>
        <w:t xml:space="preserve"> </w:t>
      </w:r>
      <w:r>
        <w:rPr>
          <w:rFonts w:ascii="Arial" w:hAnsi="Arial" w:cs="Arial"/>
          <w:color w:val="000000" w:themeColor="text1"/>
          <w:w w:val="105"/>
          <w:sz w:val="24"/>
          <w:szCs w:val="24"/>
        </w:rPr>
        <w:t xml:space="preserve">group </w:t>
      </w:r>
      <w:r w:rsidRPr="00FD170E">
        <w:rPr>
          <w:rFonts w:ascii="Arial" w:eastAsia="Times New Roman" w:hAnsi="Arial" w:cs="Arial"/>
          <w:b/>
          <w:color w:val="4F6228" w:themeColor="accent3" w:themeShade="80"/>
          <w:sz w:val="24"/>
          <w:szCs w:val="24"/>
        </w:rPr>
        <w:t>[amend with alternative body as appropriate]</w:t>
      </w:r>
    </w:p>
    <w:p w:rsidR="0002192B" w:rsidRDefault="0002192B" w:rsidP="00F3373A">
      <w:pPr>
        <w:autoSpaceDE w:val="0"/>
        <w:autoSpaceDN w:val="0"/>
        <w:adjustRightInd w:val="0"/>
        <w:snapToGrid w:val="0"/>
        <w:spacing w:before="120" w:after="0"/>
        <w:ind w:left="1134" w:hanging="567"/>
        <w:rPr>
          <w:rFonts w:ascii="Arial" w:hAnsi="Arial" w:cs="Arial"/>
          <w:color w:val="000000" w:themeColor="text1"/>
          <w:w w:val="105"/>
          <w:sz w:val="24"/>
          <w:szCs w:val="24"/>
        </w:rPr>
      </w:pPr>
      <w:r>
        <w:rPr>
          <w:rFonts w:ascii="Arial" w:hAnsi="Arial" w:cs="Arial"/>
          <w:color w:val="000000" w:themeColor="text1"/>
          <w:w w:val="105"/>
          <w:sz w:val="24"/>
          <w:szCs w:val="24"/>
        </w:rPr>
        <w:t xml:space="preserve">2.4   </w:t>
      </w:r>
      <w:r w:rsidR="00FB27DE">
        <w:rPr>
          <w:rFonts w:ascii="Arial" w:hAnsi="Arial" w:cs="Arial"/>
          <w:color w:val="000000" w:themeColor="text1"/>
          <w:w w:val="105"/>
          <w:sz w:val="24"/>
          <w:szCs w:val="24"/>
        </w:rPr>
        <w:t xml:space="preserve">The </w:t>
      </w:r>
      <w:proofErr w:type="spellStart"/>
      <w:r w:rsidR="00FB27DE">
        <w:rPr>
          <w:rFonts w:ascii="Arial" w:hAnsi="Arial" w:cs="Arial"/>
          <w:color w:val="000000" w:themeColor="text1"/>
          <w:w w:val="105"/>
          <w:sz w:val="24"/>
          <w:szCs w:val="24"/>
        </w:rPr>
        <w:t>apprenticehips</w:t>
      </w:r>
      <w:proofErr w:type="spellEnd"/>
      <w:r w:rsidR="00FB27DE">
        <w:rPr>
          <w:rFonts w:ascii="Arial" w:hAnsi="Arial" w:cs="Arial"/>
          <w:color w:val="000000" w:themeColor="text1"/>
          <w:w w:val="105"/>
          <w:sz w:val="24"/>
          <w:szCs w:val="24"/>
        </w:rPr>
        <w:t xml:space="preserve"> will provide those selected with a genuinely developmental opportunity and will not constitute accreditation of skills </w:t>
      </w:r>
      <w:r w:rsidR="002D2239">
        <w:rPr>
          <w:rFonts w:ascii="Arial" w:hAnsi="Arial" w:cs="Arial"/>
          <w:color w:val="000000" w:themeColor="text1"/>
          <w:w w:val="105"/>
          <w:sz w:val="24"/>
          <w:szCs w:val="24"/>
        </w:rPr>
        <w:t xml:space="preserve">that </w:t>
      </w:r>
      <w:r w:rsidR="00FB27DE">
        <w:rPr>
          <w:rFonts w:ascii="Arial" w:hAnsi="Arial" w:cs="Arial"/>
          <w:color w:val="000000" w:themeColor="text1"/>
          <w:w w:val="105"/>
          <w:sz w:val="24"/>
          <w:szCs w:val="24"/>
        </w:rPr>
        <w:t>they already posses</w:t>
      </w:r>
      <w:r w:rsidR="002151FE">
        <w:rPr>
          <w:rFonts w:ascii="Arial" w:hAnsi="Arial" w:cs="Arial"/>
          <w:color w:val="000000" w:themeColor="text1"/>
          <w:w w:val="105"/>
          <w:sz w:val="24"/>
          <w:szCs w:val="24"/>
        </w:rPr>
        <w:t>s</w:t>
      </w:r>
    </w:p>
    <w:p w:rsidR="0002192B" w:rsidRDefault="0002192B" w:rsidP="00F3373A">
      <w:pPr>
        <w:autoSpaceDE w:val="0"/>
        <w:autoSpaceDN w:val="0"/>
        <w:adjustRightInd w:val="0"/>
        <w:snapToGrid w:val="0"/>
        <w:spacing w:before="120" w:after="0"/>
        <w:ind w:left="1134" w:hanging="567"/>
        <w:rPr>
          <w:rFonts w:ascii="Arial" w:eastAsia="Times New Roman" w:hAnsi="Arial" w:cs="Arial"/>
          <w:sz w:val="24"/>
          <w:szCs w:val="24"/>
        </w:rPr>
      </w:pPr>
      <w:r>
        <w:rPr>
          <w:rFonts w:ascii="Arial" w:hAnsi="Arial" w:cs="Arial"/>
          <w:color w:val="000000" w:themeColor="text1"/>
          <w:w w:val="105"/>
          <w:sz w:val="24"/>
          <w:szCs w:val="24"/>
        </w:rPr>
        <w:t xml:space="preserve">2.5   </w:t>
      </w:r>
      <w:r w:rsidR="0008620F">
        <w:rPr>
          <w:rFonts w:ascii="Arial" w:eastAsia="Times New Roman" w:hAnsi="Arial" w:cs="Arial"/>
          <w:sz w:val="24"/>
          <w:szCs w:val="24"/>
        </w:rPr>
        <w:t>Advertisement of apprenticeship vacancies</w:t>
      </w:r>
      <w:r w:rsidR="0008620F" w:rsidRPr="00BA6FC4">
        <w:rPr>
          <w:rFonts w:ascii="Arial" w:eastAsia="Times New Roman" w:hAnsi="Arial" w:cs="Arial"/>
          <w:sz w:val="24"/>
          <w:szCs w:val="24"/>
        </w:rPr>
        <w:t xml:space="preserve"> will be made available to all existing employees</w:t>
      </w:r>
    </w:p>
    <w:p w:rsidR="00111452" w:rsidRDefault="0002192B" w:rsidP="00F3373A">
      <w:pPr>
        <w:autoSpaceDE w:val="0"/>
        <w:autoSpaceDN w:val="0"/>
        <w:adjustRightInd w:val="0"/>
        <w:snapToGrid w:val="0"/>
        <w:spacing w:before="120" w:after="0"/>
        <w:ind w:left="1134" w:hanging="567"/>
        <w:rPr>
          <w:rFonts w:ascii="Arial" w:hAnsi="Arial" w:cs="Arial"/>
          <w:color w:val="000000" w:themeColor="text1"/>
          <w:w w:val="105"/>
          <w:sz w:val="24"/>
          <w:szCs w:val="24"/>
        </w:rPr>
      </w:pPr>
      <w:r>
        <w:rPr>
          <w:rFonts w:ascii="Arial" w:hAnsi="Arial" w:cs="Arial"/>
          <w:color w:val="000000" w:themeColor="text1"/>
          <w:w w:val="105"/>
          <w:sz w:val="24"/>
          <w:szCs w:val="24"/>
        </w:rPr>
        <w:t xml:space="preserve">2.6   </w:t>
      </w:r>
      <w:r w:rsidR="0008620F">
        <w:rPr>
          <w:rFonts w:ascii="Arial" w:eastAsia="Times New Roman" w:hAnsi="Arial" w:cs="Arial"/>
          <w:sz w:val="24"/>
          <w:szCs w:val="24"/>
        </w:rPr>
        <w:t>Recruitment to the apprenticeship sch</w:t>
      </w:r>
      <w:r>
        <w:rPr>
          <w:rFonts w:ascii="Arial" w:eastAsia="Times New Roman" w:hAnsi="Arial" w:cs="Arial"/>
          <w:sz w:val="24"/>
          <w:szCs w:val="24"/>
        </w:rPr>
        <w:t>e</w:t>
      </w:r>
      <w:r w:rsidR="0008620F">
        <w:rPr>
          <w:rFonts w:ascii="Arial" w:eastAsia="Times New Roman" w:hAnsi="Arial" w:cs="Arial"/>
          <w:sz w:val="24"/>
          <w:szCs w:val="24"/>
        </w:rPr>
        <w:t>me will be mo</w:t>
      </w:r>
      <w:r>
        <w:rPr>
          <w:rFonts w:ascii="Arial" w:eastAsia="Times New Roman" w:hAnsi="Arial" w:cs="Arial"/>
          <w:sz w:val="24"/>
          <w:szCs w:val="24"/>
        </w:rPr>
        <w:t>nitored for diversity and extern</w:t>
      </w:r>
      <w:r w:rsidR="0008620F">
        <w:rPr>
          <w:rFonts w:ascii="Arial" w:eastAsia="Times New Roman" w:hAnsi="Arial" w:cs="Arial"/>
          <w:sz w:val="24"/>
          <w:szCs w:val="24"/>
        </w:rPr>
        <w:t>al advertisement will seek publication in s</w:t>
      </w:r>
      <w:r>
        <w:rPr>
          <w:rFonts w:ascii="Arial" w:eastAsia="Times New Roman" w:hAnsi="Arial" w:cs="Arial"/>
          <w:sz w:val="24"/>
          <w:szCs w:val="24"/>
        </w:rPr>
        <w:t>ources accessed by under-repres</w:t>
      </w:r>
      <w:r w:rsidR="0008620F">
        <w:rPr>
          <w:rFonts w:ascii="Arial" w:eastAsia="Times New Roman" w:hAnsi="Arial" w:cs="Arial"/>
          <w:sz w:val="24"/>
          <w:szCs w:val="24"/>
        </w:rPr>
        <w:t>en</w:t>
      </w:r>
      <w:r>
        <w:rPr>
          <w:rFonts w:ascii="Arial" w:eastAsia="Times New Roman" w:hAnsi="Arial" w:cs="Arial"/>
          <w:sz w:val="24"/>
          <w:szCs w:val="24"/>
        </w:rPr>
        <w:t>t</w:t>
      </w:r>
      <w:r w:rsidR="0008620F">
        <w:rPr>
          <w:rFonts w:ascii="Arial" w:eastAsia="Times New Roman" w:hAnsi="Arial" w:cs="Arial"/>
          <w:sz w:val="24"/>
          <w:szCs w:val="24"/>
        </w:rPr>
        <w:t>ed groups</w:t>
      </w:r>
    </w:p>
    <w:p w:rsidR="00111452" w:rsidRDefault="00111452" w:rsidP="00F3373A">
      <w:pPr>
        <w:autoSpaceDE w:val="0"/>
        <w:autoSpaceDN w:val="0"/>
        <w:adjustRightInd w:val="0"/>
        <w:snapToGrid w:val="0"/>
        <w:spacing w:before="120" w:after="0"/>
        <w:ind w:left="1134" w:hanging="567"/>
        <w:rPr>
          <w:rFonts w:ascii="Arial" w:hAnsi="Arial" w:cs="Arial"/>
          <w:color w:val="000000" w:themeColor="text1"/>
          <w:w w:val="105"/>
          <w:sz w:val="24"/>
          <w:szCs w:val="24"/>
        </w:rPr>
      </w:pPr>
      <w:r>
        <w:rPr>
          <w:rFonts w:ascii="Arial" w:hAnsi="Arial" w:cs="Arial"/>
          <w:color w:val="000000" w:themeColor="text1"/>
          <w:w w:val="105"/>
          <w:sz w:val="24"/>
          <w:szCs w:val="24"/>
        </w:rPr>
        <w:t xml:space="preserve">2.7   </w:t>
      </w:r>
      <w:r w:rsidR="0002192B">
        <w:rPr>
          <w:rFonts w:ascii="Arial" w:hAnsi="Arial" w:cs="Arial"/>
          <w:color w:val="000000"/>
          <w:w w:val="105"/>
          <w:sz w:val="24"/>
          <w:szCs w:val="24"/>
        </w:rPr>
        <w:t xml:space="preserve">An induction programme </w:t>
      </w:r>
      <w:r w:rsidR="0002192B" w:rsidRPr="00BA6FC4">
        <w:rPr>
          <w:rFonts w:ascii="Arial" w:hAnsi="Arial" w:cs="Arial"/>
          <w:color w:val="000000"/>
          <w:w w:val="105"/>
          <w:sz w:val="24"/>
          <w:szCs w:val="24"/>
        </w:rPr>
        <w:t xml:space="preserve">will be </w:t>
      </w:r>
      <w:r w:rsidR="0002192B">
        <w:rPr>
          <w:rFonts w:ascii="Arial" w:hAnsi="Arial" w:cs="Arial"/>
          <w:color w:val="000000"/>
          <w:w w:val="105"/>
          <w:sz w:val="24"/>
          <w:szCs w:val="24"/>
        </w:rPr>
        <w:t>put in place for all new apprentices that will include an opportunity for union reps to highlight the union’s role in the workplace</w:t>
      </w:r>
    </w:p>
    <w:p w:rsidR="002151FE" w:rsidRDefault="00111452" w:rsidP="00F3373A">
      <w:pPr>
        <w:autoSpaceDE w:val="0"/>
        <w:autoSpaceDN w:val="0"/>
        <w:adjustRightInd w:val="0"/>
        <w:snapToGrid w:val="0"/>
        <w:spacing w:before="120" w:after="0"/>
        <w:ind w:left="1134" w:hanging="567"/>
        <w:rPr>
          <w:rFonts w:ascii="Arial" w:hAnsi="Arial" w:cs="Arial"/>
          <w:color w:val="000000" w:themeColor="text1"/>
          <w:w w:val="105"/>
          <w:sz w:val="24"/>
          <w:szCs w:val="24"/>
        </w:rPr>
      </w:pPr>
      <w:r>
        <w:rPr>
          <w:rFonts w:ascii="Arial" w:hAnsi="Arial" w:cs="Arial"/>
          <w:color w:val="000000" w:themeColor="text1"/>
          <w:w w:val="105"/>
          <w:sz w:val="24"/>
          <w:szCs w:val="24"/>
        </w:rPr>
        <w:t xml:space="preserve">2.8   </w:t>
      </w:r>
      <w:r w:rsidR="0008620F">
        <w:rPr>
          <w:rFonts w:ascii="Arial" w:eastAsia="Times New Roman" w:hAnsi="Arial" w:cs="Arial"/>
          <w:sz w:val="24"/>
          <w:szCs w:val="24"/>
        </w:rPr>
        <w:t>The content of th</w:t>
      </w:r>
      <w:r w:rsidR="0002192B">
        <w:rPr>
          <w:rFonts w:ascii="Arial" w:eastAsia="Times New Roman" w:hAnsi="Arial" w:cs="Arial"/>
          <w:sz w:val="24"/>
          <w:szCs w:val="24"/>
        </w:rPr>
        <w:t>e</w:t>
      </w:r>
      <w:r w:rsidR="005C4D98">
        <w:rPr>
          <w:rFonts w:ascii="Arial" w:eastAsia="Times New Roman" w:hAnsi="Arial" w:cs="Arial"/>
          <w:sz w:val="24"/>
          <w:szCs w:val="24"/>
        </w:rPr>
        <w:t xml:space="preserve"> apprenticeship scheme will</w:t>
      </w:r>
      <w:r w:rsidR="0008620F">
        <w:rPr>
          <w:rFonts w:ascii="Arial" w:eastAsia="Times New Roman" w:hAnsi="Arial" w:cs="Arial"/>
          <w:sz w:val="24"/>
          <w:szCs w:val="24"/>
        </w:rPr>
        <w:t xml:space="preserve"> be assessed for its accessibilit</w:t>
      </w:r>
      <w:r w:rsidR="002151FE">
        <w:rPr>
          <w:rFonts w:ascii="Arial" w:eastAsia="Times New Roman" w:hAnsi="Arial" w:cs="Arial"/>
          <w:sz w:val="24"/>
          <w:szCs w:val="24"/>
        </w:rPr>
        <w:t>y for all groups and appropriate adjustments will be made to attract and retain under-repres</w:t>
      </w:r>
      <w:r w:rsidR="00844D52">
        <w:rPr>
          <w:rFonts w:ascii="Arial" w:eastAsia="Times New Roman" w:hAnsi="Arial" w:cs="Arial"/>
          <w:sz w:val="24"/>
          <w:szCs w:val="24"/>
        </w:rPr>
        <w:t>e</w:t>
      </w:r>
      <w:r w:rsidR="002151FE">
        <w:rPr>
          <w:rFonts w:ascii="Arial" w:eastAsia="Times New Roman" w:hAnsi="Arial" w:cs="Arial"/>
          <w:sz w:val="24"/>
          <w:szCs w:val="24"/>
        </w:rPr>
        <w:t>nted groups. This may include</w:t>
      </w:r>
      <w:r w:rsidR="005C4D98">
        <w:rPr>
          <w:rFonts w:ascii="Arial" w:eastAsia="Times New Roman" w:hAnsi="Arial" w:cs="Arial"/>
          <w:sz w:val="24"/>
          <w:szCs w:val="24"/>
        </w:rPr>
        <w:t xml:space="preserve"> such </w:t>
      </w:r>
      <w:r w:rsidR="002151FE">
        <w:rPr>
          <w:rFonts w:ascii="Arial" w:eastAsia="Times New Roman" w:hAnsi="Arial" w:cs="Arial"/>
          <w:sz w:val="24"/>
          <w:szCs w:val="24"/>
        </w:rPr>
        <w:t xml:space="preserve">changes </w:t>
      </w:r>
      <w:r w:rsidR="005C4D98">
        <w:rPr>
          <w:rFonts w:ascii="Arial" w:eastAsia="Times New Roman" w:hAnsi="Arial" w:cs="Arial"/>
          <w:sz w:val="24"/>
          <w:szCs w:val="24"/>
        </w:rPr>
        <w:t xml:space="preserve">as </w:t>
      </w:r>
      <w:r w:rsidR="002151FE">
        <w:rPr>
          <w:rFonts w:ascii="Arial" w:eastAsia="Times New Roman" w:hAnsi="Arial" w:cs="Arial"/>
          <w:sz w:val="24"/>
          <w:szCs w:val="24"/>
        </w:rPr>
        <w:t xml:space="preserve">making </w:t>
      </w:r>
      <w:r w:rsidR="005C4D98">
        <w:rPr>
          <w:rFonts w:ascii="Arial" w:eastAsia="Times New Roman" w:hAnsi="Arial" w:cs="Arial"/>
          <w:sz w:val="24"/>
          <w:szCs w:val="24"/>
        </w:rPr>
        <w:t>reason</w:t>
      </w:r>
      <w:r w:rsidR="0008620F">
        <w:rPr>
          <w:rFonts w:ascii="Arial" w:eastAsia="Times New Roman" w:hAnsi="Arial" w:cs="Arial"/>
          <w:sz w:val="24"/>
          <w:szCs w:val="24"/>
        </w:rPr>
        <w:t xml:space="preserve">able adjustments </w:t>
      </w:r>
      <w:r w:rsidR="002151FE">
        <w:rPr>
          <w:rFonts w:ascii="Arial" w:eastAsia="Times New Roman" w:hAnsi="Arial" w:cs="Arial"/>
          <w:sz w:val="24"/>
          <w:szCs w:val="24"/>
        </w:rPr>
        <w:t>to</w:t>
      </w:r>
      <w:r w:rsidR="0008620F">
        <w:rPr>
          <w:rFonts w:ascii="Arial" w:eastAsia="Times New Roman" w:hAnsi="Arial" w:cs="Arial"/>
          <w:sz w:val="24"/>
          <w:szCs w:val="24"/>
        </w:rPr>
        <w:t xml:space="preserve"> assist disabled apprentices or </w:t>
      </w:r>
      <w:r w:rsidR="002151FE">
        <w:rPr>
          <w:rFonts w:ascii="Arial" w:eastAsia="Times New Roman" w:hAnsi="Arial" w:cs="Arial"/>
          <w:sz w:val="24"/>
          <w:szCs w:val="24"/>
        </w:rPr>
        <w:t xml:space="preserve">offering </w:t>
      </w:r>
      <w:r w:rsidR="0008620F">
        <w:rPr>
          <w:rFonts w:ascii="Arial" w:eastAsia="Times New Roman" w:hAnsi="Arial" w:cs="Arial"/>
          <w:sz w:val="24"/>
          <w:szCs w:val="24"/>
        </w:rPr>
        <w:t>flexible hours to assist those with caring responsibilities</w:t>
      </w:r>
      <w:r w:rsidR="002151FE">
        <w:rPr>
          <w:rFonts w:ascii="Arial" w:eastAsia="Times New Roman" w:hAnsi="Arial" w:cs="Arial"/>
          <w:sz w:val="24"/>
          <w:szCs w:val="24"/>
        </w:rPr>
        <w:t>.</w:t>
      </w:r>
    </w:p>
    <w:p w:rsidR="002151FE" w:rsidRPr="002151FE" w:rsidRDefault="002151FE" w:rsidP="00F3373A">
      <w:pPr>
        <w:autoSpaceDE w:val="0"/>
        <w:autoSpaceDN w:val="0"/>
        <w:adjustRightInd w:val="0"/>
        <w:snapToGrid w:val="0"/>
        <w:spacing w:before="120" w:after="0"/>
        <w:ind w:left="1134" w:hanging="567"/>
        <w:rPr>
          <w:rFonts w:ascii="Arial" w:hAnsi="Arial" w:cs="Arial"/>
          <w:color w:val="000000" w:themeColor="text1"/>
          <w:w w:val="105"/>
          <w:sz w:val="24"/>
          <w:szCs w:val="24"/>
        </w:rPr>
      </w:pPr>
      <w:r>
        <w:rPr>
          <w:rFonts w:ascii="Arial" w:hAnsi="Arial" w:cs="Arial"/>
          <w:color w:val="000000" w:themeColor="text1"/>
          <w:w w:val="105"/>
          <w:sz w:val="24"/>
          <w:szCs w:val="24"/>
        </w:rPr>
        <w:t xml:space="preserve">2.9   </w:t>
      </w:r>
      <w:r>
        <w:rPr>
          <w:rFonts w:ascii="Arial" w:hAnsi="Arial" w:cs="Arial"/>
          <w:b/>
          <w:color w:val="4F6228" w:themeColor="accent3" w:themeShade="80"/>
          <w:w w:val="105"/>
          <w:sz w:val="24"/>
          <w:szCs w:val="24"/>
        </w:rPr>
        <w:t>[N</w:t>
      </w:r>
      <w:r w:rsidRPr="00875C94">
        <w:rPr>
          <w:rFonts w:ascii="Arial" w:hAnsi="Arial" w:cs="Arial"/>
          <w:b/>
          <w:color w:val="4F6228" w:themeColor="accent3" w:themeShade="80"/>
          <w:w w:val="105"/>
          <w:sz w:val="24"/>
          <w:szCs w:val="24"/>
        </w:rPr>
        <w:t>ame of organisation]</w:t>
      </w:r>
      <w:r>
        <w:rPr>
          <w:rFonts w:ascii="Arial" w:hAnsi="Arial" w:cs="Arial"/>
          <w:b/>
          <w:color w:val="4F6228" w:themeColor="accent3" w:themeShade="80"/>
          <w:w w:val="105"/>
          <w:sz w:val="24"/>
          <w:szCs w:val="24"/>
        </w:rPr>
        <w:t>’s</w:t>
      </w:r>
      <w:r>
        <w:rPr>
          <w:rFonts w:ascii="Arial" w:hAnsi="Arial" w:cs="Arial"/>
          <w:color w:val="000000"/>
          <w:w w:val="105"/>
          <w:sz w:val="24"/>
          <w:szCs w:val="24"/>
        </w:rPr>
        <w:t xml:space="preserve"> traineeship programme will be utilised for the separate purpose of helping young workers gain skills that improve their chances of gaining employment on a standard contract or as an apprentice, and the duration of traineeships will be limited to six weeks</w:t>
      </w:r>
    </w:p>
    <w:p w:rsidR="00FC2B68" w:rsidRPr="00BA6FC4" w:rsidRDefault="00FC2B68" w:rsidP="00BA6FC4">
      <w:pPr>
        <w:autoSpaceDE w:val="0"/>
        <w:autoSpaceDN w:val="0"/>
        <w:adjustRightInd w:val="0"/>
        <w:snapToGrid w:val="0"/>
        <w:spacing w:before="120" w:after="0"/>
        <w:rPr>
          <w:rFonts w:ascii="Arial" w:eastAsia="Times New Roman" w:hAnsi="Arial" w:cs="Arial"/>
          <w:sz w:val="24"/>
          <w:szCs w:val="24"/>
        </w:rPr>
      </w:pPr>
    </w:p>
    <w:p w:rsidR="00B861D8" w:rsidRDefault="00B861D8">
      <w:pPr>
        <w:rPr>
          <w:rFonts w:ascii="Arial" w:eastAsia="Times New Roman" w:hAnsi="Arial" w:cstheme="majorBidi"/>
          <w:b/>
          <w:bCs/>
          <w:color w:val="403152" w:themeColor="accent4" w:themeShade="80"/>
          <w:sz w:val="24"/>
          <w:szCs w:val="28"/>
        </w:rPr>
      </w:pPr>
      <w:r>
        <w:br w:type="page"/>
      </w:r>
    </w:p>
    <w:p w:rsidR="006B42ED" w:rsidRPr="001E4DFF" w:rsidRDefault="001C3EA4" w:rsidP="00A6492F">
      <w:pPr>
        <w:pStyle w:val="Heading1"/>
      </w:pPr>
      <w:bookmarkStart w:id="2" w:name="_Toc521664391"/>
      <w:r>
        <w:lastRenderedPageBreak/>
        <w:t xml:space="preserve">3.    </w:t>
      </w:r>
      <w:r w:rsidR="003C635E" w:rsidRPr="001E4DFF">
        <w:t>Apprenticeship training</w:t>
      </w:r>
      <w:bookmarkEnd w:id="2"/>
    </w:p>
    <w:p w:rsidR="001E3790" w:rsidRDefault="001E3790" w:rsidP="001E3790">
      <w:pPr>
        <w:spacing w:before="240" w:after="0"/>
        <w:ind w:left="1134" w:hanging="567"/>
        <w:rPr>
          <w:rFonts w:ascii="Arial" w:hAnsi="Arial" w:cs="Arial"/>
          <w:color w:val="000000"/>
          <w:w w:val="105"/>
          <w:sz w:val="24"/>
          <w:szCs w:val="24"/>
        </w:rPr>
      </w:pPr>
      <w:r>
        <w:rPr>
          <w:rFonts w:ascii="Arial" w:hAnsi="Arial" w:cs="Arial"/>
          <w:color w:val="000000"/>
          <w:w w:val="105"/>
          <w:sz w:val="24"/>
          <w:szCs w:val="24"/>
        </w:rPr>
        <w:t xml:space="preserve">3.1   Paid time off will be allowed for all off-the-job training and study, which will </w:t>
      </w:r>
      <w:proofErr w:type="spellStart"/>
      <w:r>
        <w:rPr>
          <w:rFonts w:ascii="Arial" w:hAnsi="Arial" w:cs="Arial"/>
          <w:color w:val="000000"/>
          <w:w w:val="105"/>
          <w:sz w:val="24"/>
          <w:szCs w:val="24"/>
        </w:rPr>
        <w:t>consititute</w:t>
      </w:r>
      <w:proofErr w:type="spellEnd"/>
      <w:r>
        <w:rPr>
          <w:rFonts w:ascii="Arial" w:hAnsi="Arial" w:cs="Arial"/>
          <w:color w:val="000000"/>
          <w:w w:val="105"/>
          <w:sz w:val="24"/>
          <w:szCs w:val="24"/>
        </w:rPr>
        <w:t xml:space="preserve"> at least 20% of total paid working time, and time off in lieu will be allowed wherever off-the-job training takes places outside normal hours</w:t>
      </w:r>
    </w:p>
    <w:p w:rsidR="001E3790" w:rsidRDefault="001E3790" w:rsidP="001E3790">
      <w:pPr>
        <w:spacing w:before="120" w:after="0"/>
        <w:ind w:left="1134" w:hanging="567"/>
        <w:rPr>
          <w:rFonts w:ascii="Arial" w:hAnsi="Arial" w:cs="Arial"/>
          <w:color w:val="000000"/>
          <w:w w:val="105"/>
          <w:sz w:val="24"/>
          <w:szCs w:val="24"/>
        </w:rPr>
      </w:pPr>
      <w:r>
        <w:rPr>
          <w:rFonts w:ascii="Arial" w:hAnsi="Arial" w:cs="Arial"/>
          <w:color w:val="000000"/>
          <w:w w:val="105"/>
          <w:sz w:val="24"/>
          <w:szCs w:val="24"/>
        </w:rPr>
        <w:t xml:space="preserve">3.2   Additional time off will be provided for any </w:t>
      </w:r>
      <w:proofErr w:type="spellStart"/>
      <w:r>
        <w:rPr>
          <w:rFonts w:ascii="Arial" w:hAnsi="Arial" w:cs="Arial"/>
          <w:color w:val="000000"/>
          <w:w w:val="105"/>
          <w:sz w:val="24"/>
          <w:szCs w:val="24"/>
        </w:rPr>
        <w:t>e</w:t>
      </w:r>
      <w:r w:rsidRPr="00BA6FC4">
        <w:rPr>
          <w:rFonts w:ascii="Arial" w:hAnsi="Arial" w:cs="Arial"/>
          <w:color w:val="000000"/>
          <w:w w:val="105"/>
          <w:sz w:val="24"/>
          <w:szCs w:val="24"/>
        </w:rPr>
        <w:t>nglish</w:t>
      </w:r>
      <w:proofErr w:type="spellEnd"/>
      <w:r w:rsidRPr="00BA6FC4">
        <w:rPr>
          <w:rFonts w:ascii="Arial" w:hAnsi="Arial" w:cs="Arial"/>
          <w:color w:val="000000"/>
          <w:w w:val="105"/>
          <w:sz w:val="24"/>
          <w:szCs w:val="24"/>
        </w:rPr>
        <w:t xml:space="preserve"> and</w:t>
      </w:r>
      <w:r>
        <w:rPr>
          <w:rFonts w:ascii="Arial" w:hAnsi="Arial" w:cs="Arial"/>
          <w:color w:val="000000"/>
          <w:w w:val="105"/>
          <w:sz w:val="24"/>
          <w:szCs w:val="24"/>
        </w:rPr>
        <w:t xml:space="preserve"> / or maths learning up to level two</w:t>
      </w:r>
      <w:r w:rsidRPr="00BA6FC4">
        <w:rPr>
          <w:rFonts w:ascii="Arial" w:hAnsi="Arial" w:cs="Arial"/>
          <w:color w:val="000000"/>
          <w:w w:val="105"/>
          <w:sz w:val="24"/>
          <w:szCs w:val="24"/>
        </w:rPr>
        <w:t xml:space="preserve"> </w:t>
      </w:r>
      <w:r>
        <w:rPr>
          <w:rFonts w:ascii="Arial" w:hAnsi="Arial" w:cs="Arial"/>
          <w:color w:val="000000"/>
          <w:w w:val="105"/>
          <w:sz w:val="24"/>
          <w:szCs w:val="24"/>
        </w:rPr>
        <w:t>required as part of the apprenticeship</w:t>
      </w:r>
    </w:p>
    <w:p w:rsidR="00FC2B68" w:rsidRPr="001E3790" w:rsidRDefault="001E3790" w:rsidP="001E3790">
      <w:pPr>
        <w:autoSpaceDE w:val="0"/>
        <w:autoSpaceDN w:val="0"/>
        <w:adjustRightInd w:val="0"/>
        <w:snapToGrid w:val="0"/>
        <w:spacing w:before="240" w:after="0"/>
        <w:ind w:left="1134" w:hanging="567"/>
        <w:rPr>
          <w:rFonts w:ascii="Arial" w:eastAsia="Times New Roman" w:hAnsi="Arial" w:cs="Arial"/>
          <w:sz w:val="24"/>
          <w:szCs w:val="24"/>
        </w:rPr>
      </w:pPr>
      <w:r>
        <w:rPr>
          <w:rFonts w:ascii="Arial" w:eastAsia="Times New Roman" w:hAnsi="Arial" w:cs="Arial"/>
          <w:sz w:val="24"/>
          <w:szCs w:val="24"/>
        </w:rPr>
        <w:t>3.3</w:t>
      </w:r>
      <w:r w:rsidR="001E4DFF">
        <w:rPr>
          <w:rFonts w:ascii="Arial" w:eastAsia="Times New Roman" w:hAnsi="Arial" w:cs="Arial"/>
          <w:sz w:val="24"/>
          <w:szCs w:val="24"/>
        </w:rPr>
        <w:t xml:space="preserve">    </w:t>
      </w:r>
      <w:r w:rsidR="00F77D16">
        <w:rPr>
          <w:rFonts w:ascii="Arial" w:eastAsia="Times New Roman" w:hAnsi="Arial" w:cs="Arial"/>
          <w:sz w:val="24"/>
          <w:szCs w:val="24"/>
        </w:rPr>
        <w:t>Consideration will be given firstly to internal provision of training. However</w:t>
      </w:r>
      <w:r w:rsidR="00844D52">
        <w:rPr>
          <w:rFonts w:ascii="Arial" w:eastAsia="Times New Roman" w:hAnsi="Arial" w:cs="Arial"/>
          <w:sz w:val="24"/>
          <w:szCs w:val="24"/>
        </w:rPr>
        <w:t>,</w:t>
      </w:r>
      <w:r w:rsidR="00F77D16">
        <w:rPr>
          <w:rFonts w:ascii="Arial" w:eastAsia="Times New Roman" w:hAnsi="Arial" w:cs="Arial"/>
          <w:sz w:val="24"/>
          <w:szCs w:val="24"/>
        </w:rPr>
        <w:t xml:space="preserve"> i</w:t>
      </w:r>
      <w:r w:rsidR="00FC2B68" w:rsidRPr="00BA6FC4">
        <w:rPr>
          <w:rFonts w:ascii="Arial" w:eastAsia="Times New Roman" w:hAnsi="Arial" w:cs="Arial"/>
          <w:sz w:val="24"/>
          <w:szCs w:val="24"/>
        </w:rPr>
        <w:t xml:space="preserve">f </w:t>
      </w:r>
      <w:r w:rsidR="00F77D16">
        <w:rPr>
          <w:rFonts w:ascii="Arial" w:eastAsia="Times New Roman" w:hAnsi="Arial" w:cs="Arial"/>
          <w:sz w:val="24"/>
          <w:szCs w:val="24"/>
        </w:rPr>
        <w:t>a</w:t>
      </w:r>
      <w:r w:rsidR="005C666D">
        <w:rPr>
          <w:rFonts w:ascii="Arial" w:eastAsia="Times New Roman" w:hAnsi="Arial" w:cs="Arial"/>
          <w:sz w:val="24"/>
          <w:szCs w:val="24"/>
        </w:rPr>
        <w:t xml:space="preserve"> training provider is </w:t>
      </w:r>
      <w:r w:rsidR="00F77D16">
        <w:rPr>
          <w:rFonts w:ascii="Arial" w:eastAsia="Times New Roman" w:hAnsi="Arial" w:cs="Arial"/>
          <w:sz w:val="24"/>
          <w:szCs w:val="24"/>
        </w:rPr>
        <w:t>to be selected through an external tendering process</w:t>
      </w:r>
      <w:r w:rsidR="00FC2B68" w:rsidRPr="00BA6FC4">
        <w:rPr>
          <w:rFonts w:ascii="Arial" w:eastAsia="Times New Roman" w:hAnsi="Arial" w:cs="Arial"/>
          <w:sz w:val="24"/>
          <w:szCs w:val="24"/>
        </w:rPr>
        <w:t xml:space="preserve">, the </w:t>
      </w:r>
      <w:r w:rsidR="00F77D16">
        <w:rPr>
          <w:rFonts w:ascii="Arial" w:eastAsia="Times New Roman" w:hAnsi="Arial" w:cs="Arial"/>
          <w:sz w:val="24"/>
          <w:szCs w:val="24"/>
        </w:rPr>
        <w:t xml:space="preserve">procedure followed will be in line with the procurement agreement, with the union engaged </w:t>
      </w:r>
      <w:r w:rsidR="00B7192D">
        <w:rPr>
          <w:rFonts w:ascii="Arial" w:eastAsia="Times New Roman" w:hAnsi="Arial" w:cs="Arial"/>
          <w:sz w:val="24"/>
          <w:szCs w:val="24"/>
        </w:rPr>
        <w:t xml:space="preserve">in development of selection criteria and evaluation of bids </w:t>
      </w:r>
      <w:r w:rsidR="00F77D16" w:rsidRPr="00F77D16">
        <w:rPr>
          <w:rFonts w:ascii="Arial" w:eastAsia="Times New Roman" w:hAnsi="Arial" w:cs="Arial"/>
          <w:b/>
          <w:color w:val="4F6228" w:themeColor="accent3" w:themeShade="80"/>
          <w:sz w:val="24"/>
          <w:szCs w:val="24"/>
        </w:rPr>
        <w:t xml:space="preserve">[UNISON’s model procurement agreement is available on this link </w:t>
      </w:r>
      <w:hyperlink r:id="rId14" w:history="1">
        <w:r w:rsidR="00F77D16" w:rsidRPr="00F77D16">
          <w:rPr>
            <w:rStyle w:val="Hyperlink"/>
            <w:rFonts w:ascii="Arial" w:eastAsia="Times New Roman" w:hAnsi="Arial" w:cs="Arial"/>
            <w:b/>
            <w:color w:val="4F6228" w:themeColor="accent3" w:themeShade="80"/>
            <w:sz w:val="24"/>
            <w:szCs w:val="24"/>
          </w:rPr>
          <w:t>https://www.unison.org.uk/content/uploads/2017/05/Model-Procurement-Agreement1.docx</w:t>
        </w:r>
      </w:hyperlink>
      <w:r w:rsidR="00F77D16" w:rsidRPr="00F77D16">
        <w:rPr>
          <w:rFonts w:ascii="Arial" w:eastAsia="Times New Roman" w:hAnsi="Arial" w:cs="Arial"/>
          <w:b/>
          <w:color w:val="4F6228" w:themeColor="accent3" w:themeShade="80"/>
          <w:sz w:val="24"/>
          <w:szCs w:val="24"/>
        </w:rPr>
        <w:t xml:space="preserve"> ]</w:t>
      </w:r>
    </w:p>
    <w:p w:rsidR="006638A1" w:rsidRDefault="001E3790" w:rsidP="001E3790">
      <w:pPr>
        <w:spacing w:before="120" w:after="0"/>
        <w:ind w:left="1134" w:hanging="567"/>
        <w:rPr>
          <w:rFonts w:ascii="Arial" w:hAnsi="Arial" w:cs="Arial"/>
          <w:color w:val="000000"/>
          <w:w w:val="105"/>
          <w:sz w:val="24"/>
          <w:szCs w:val="24"/>
        </w:rPr>
      </w:pPr>
      <w:r>
        <w:rPr>
          <w:rFonts w:ascii="Arial" w:hAnsi="Arial" w:cs="Arial"/>
          <w:color w:val="000000"/>
          <w:w w:val="105"/>
          <w:sz w:val="24"/>
          <w:szCs w:val="24"/>
        </w:rPr>
        <w:t>3.4</w:t>
      </w:r>
      <w:r w:rsidR="00751D13">
        <w:rPr>
          <w:rFonts w:ascii="Arial" w:hAnsi="Arial" w:cs="Arial"/>
          <w:color w:val="000000"/>
          <w:w w:val="105"/>
          <w:sz w:val="24"/>
          <w:szCs w:val="24"/>
        </w:rPr>
        <w:t xml:space="preserve">   </w:t>
      </w:r>
      <w:r w:rsidR="006638A1">
        <w:rPr>
          <w:rFonts w:ascii="Arial" w:hAnsi="Arial" w:cs="Arial"/>
          <w:color w:val="000000"/>
          <w:w w:val="105"/>
          <w:sz w:val="24"/>
          <w:szCs w:val="24"/>
        </w:rPr>
        <w:t>Any training provider selected will be</w:t>
      </w:r>
      <w:r w:rsidR="006638A1" w:rsidRPr="00BA6FC4">
        <w:rPr>
          <w:rFonts w:ascii="Arial" w:hAnsi="Arial" w:cs="Arial"/>
          <w:color w:val="000000"/>
          <w:w w:val="105"/>
          <w:sz w:val="24"/>
          <w:szCs w:val="24"/>
        </w:rPr>
        <w:t xml:space="preserve"> registered with </w:t>
      </w:r>
      <w:r w:rsidR="006638A1">
        <w:rPr>
          <w:rFonts w:ascii="Arial" w:hAnsi="Arial" w:cs="Arial"/>
          <w:color w:val="000000"/>
          <w:w w:val="105"/>
          <w:sz w:val="24"/>
          <w:szCs w:val="24"/>
        </w:rPr>
        <w:t xml:space="preserve">the </w:t>
      </w:r>
      <w:r w:rsidR="006638A1" w:rsidRPr="00BA6FC4">
        <w:rPr>
          <w:rFonts w:ascii="Arial" w:hAnsi="Arial" w:cs="Arial"/>
          <w:color w:val="000000"/>
          <w:w w:val="105"/>
          <w:sz w:val="24"/>
          <w:szCs w:val="24"/>
        </w:rPr>
        <w:t xml:space="preserve">Employment and Skills Funding Agency </w:t>
      </w:r>
    </w:p>
    <w:p w:rsidR="003D1AC8" w:rsidRPr="001E3790" w:rsidRDefault="001E3790" w:rsidP="001E3790">
      <w:pPr>
        <w:spacing w:before="120" w:after="0"/>
        <w:ind w:left="1134" w:hanging="567"/>
        <w:rPr>
          <w:rFonts w:ascii="Arial" w:hAnsi="Arial" w:cs="Arial"/>
          <w:color w:val="000000"/>
          <w:w w:val="105"/>
          <w:sz w:val="24"/>
          <w:szCs w:val="24"/>
        </w:rPr>
      </w:pPr>
      <w:r>
        <w:rPr>
          <w:rFonts w:ascii="Arial" w:hAnsi="Arial" w:cs="Arial"/>
          <w:color w:val="000000"/>
          <w:w w:val="105"/>
          <w:sz w:val="24"/>
          <w:szCs w:val="24"/>
        </w:rPr>
        <w:t xml:space="preserve">3.5   </w:t>
      </w:r>
      <w:r w:rsidR="003D1AC8">
        <w:rPr>
          <w:rFonts w:ascii="Arial" w:hAnsi="Arial" w:cs="Arial"/>
          <w:b/>
          <w:color w:val="4F6228" w:themeColor="accent3" w:themeShade="80"/>
          <w:w w:val="105"/>
          <w:sz w:val="24"/>
          <w:szCs w:val="24"/>
        </w:rPr>
        <w:t>[N</w:t>
      </w:r>
      <w:r w:rsidR="003D1AC8" w:rsidRPr="00875C94">
        <w:rPr>
          <w:rFonts w:ascii="Arial" w:hAnsi="Arial" w:cs="Arial"/>
          <w:b/>
          <w:color w:val="4F6228" w:themeColor="accent3" w:themeShade="80"/>
          <w:w w:val="105"/>
          <w:sz w:val="24"/>
          <w:szCs w:val="24"/>
        </w:rPr>
        <w:t>ame of organisation]</w:t>
      </w:r>
      <w:r w:rsidR="003D1AC8" w:rsidRPr="004C4216">
        <w:rPr>
          <w:rFonts w:ascii="Arial" w:hAnsi="Arial" w:cs="Arial"/>
          <w:color w:val="000000" w:themeColor="text1"/>
          <w:w w:val="105"/>
          <w:sz w:val="24"/>
          <w:szCs w:val="24"/>
        </w:rPr>
        <w:t xml:space="preserve"> </w:t>
      </w:r>
      <w:r w:rsidR="003D1AC8">
        <w:rPr>
          <w:rFonts w:ascii="Arial" w:hAnsi="Arial" w:cs="Arial"/>
          <w:color w:val="000000" w:themeColor="text1"/>
          <w:w w:val="105"/>
          <w:sz w:val="24"/>
          <w:szCs w:val="24"/>
        </w:rPr>
        <w:t>will cover all reaso</w:t>
      </w:r>
      <w:r w:rsidR="00FB27DE">
        <w:rPr>
          <w:rFonts w:ascii="Arial" w:hAnsi="Arial" w:cs="Arial"/>
          <w:color w:val="000000" w:themeColor="text1"/>
          <w:w w:val="105"/>
          <w:sz w:val="24"/>
          <w:szCs w:val="24"/>
        </w:rPr>
        <w:t xml:space="preserve">nable incidental costs incurred </w:t>
      </w:r>
      <w:r w:rsidR="003D1AC8">
        <w:rPr>
          <w:rFonts w:ascii="Arial" w:hAnsi="Arial" w:cs="Arial"/>
          <w:color w:val="000000" w:themeColor="text1"/>
          <w:w w:val="105"/>
          <w:sz w:val="24"/>
          <w:szCs w:val="24"/>
        </w:rPr>
        <w:t>through off-the-job training (such as textbooks and additional travel costs to that normally incurred in travelli</w:t>
      </w:r>
      <w:r>
        <w:rPr>
          <w:rFonts w:ascii="Arial" w:hAnsi="Arial" w:cs="Arial"/>
          <w:color w:val="000000" w:themeColor="text1"/>
          <w:w w:val="105"/>
          <w:sz w:val="24"/>
          <w:szCs w:val="24"/>
        </w:rPr>
        <w:t>ng to the normal place of work)</w:t>
      </w:r>
      <w:r w:rsidR="003D1AC8">
        <w:rPr>
          <w:rFonts w:ascii="Arial" w:hAnsi="Arial" w:cs="Arial"/>
          <w:color w:val="000000" w:themeColor="text1"/>
          <w:w w:val="105"/>
          <w:sz w:val="24"/>
          <w:szCs w:val="24"/>
        </w:rPr>
        <w:t xml:space="preserve"> </w:t>
      </w:r>
    </w:p>
    <w:p w:rsidR="003C635E" w:rsidRDefault="003C635E" w:rsidP="00BA6FC4">
      <w:pPr>
        <w:spacing w:before="120" w:after="0"/>
        <w:rPr>
          <w:rFonts w:ascii="Arial" w:hAnsi="Arial" w:cs="Arial"/>
          <w:color w:val="000000"/>
          <w:w w:val="105"/>
          <w:sz w:val="24"/>
          <w:szCs w:val="24"/>
        </w:rPr>
      </w:pPr>
    </w:p>
    <w:p w:rsidR="00B861D8" w:rsidRDefault="00B861D8">
      <w:pPr>
        <w:rPr>
          <w:rFonts w:ascii="Arial" w:eastAsia="Times New Roman" w:hAnsi="Arial" w:cstheme="majorBidi"/>
          <w:b/>
          <w:bCs/>
          <w:color w:val="403152" w:themeColor="accent4" w:themeShade="80"/>
          <w:sz w:val="24"/>
          <w:szCs w:val="24"/>
        </w:rPr>
      </w:pPr>
      <w:r>
        <w:rPr>
          <w:szCs w:val="24"/>
        </w:rPr>
        <w:br w:type="page"/>
      </w:r>
    </w:p>
    <w:p w:rsidR="003C635E" w:rsidRPr="00A6492F" w:rsidRDefault="001C3EA4" w:rsidP="00A6492F">
      <w:pPr>
        <w:pStyle w:val="Heading1"/>
        <w:rPr>
          <w:szCs w:val="24"/>
        </w:rPr>
      </w:pPr>
      <w:bookmarkStart w:id="3" w:name="_Toc521664392"/>
      <w:r>
        <w:rPr>
          <w:szCs w:val="24"/>
        </w:rPr>
        <w:lastRenderedPageBreak/>
        <w:t xml:space="preserve">4.    </w:t>
      </w:r>
      <w:r w:rsidR="003C635E" w:rsidRPr="00A6492F">
        <w:rPr>
          <w:szCs w:val="24"/>
        </w:rPr>
        <w:t>Support through apprenticeships</w:t>
      </w:r>
      <w:bookmarkEnd w:id="3"/>
    </w:p>
    <w:p w:rsidR="001C3EA4" w:rsidRDefault="0086076F" w:rsidP="00862D34">
      <w:pPr>
        <w:pStyle w:val="ListParagraph"/>
        <w:numPr>
          <w:ilvl w:val="1"/>
          <w:numId w:val="34"/>
        </w:numPr>
        <w:spacing w:before="240" w:after="0"/>
        <w:ind w:left="1134" w:hanging="567"/>
        <w:contextualSpacing w:val="0"/>
        <w:rPr>
          <w:rFonts w:ascii="Arial" w:hAnsi="Arial" w:cs="Arial"/>
          <w:color w:val="000000"/>
          <w:w w:val="105"/>
          <w:sz w:val="24"/>
          <w:szCs w:val="24"/>
        </w:rPr>
      </w:pPr>
      <w:r w:rsidRPr="001C3EA4">
        <w:rPr>
          <w:rFonts w:ascii="Arial" w:hAnsi="Arial" w:cs="Arial"/>
          <w:color w:val="000000"/>
          <w:w w:val="105"/>
          <w:sz w:val="24"/>
          <w:szCs w:val="24"/>
        </w:rPr>
        <w:t>Arrangements will be put in place for the apprentice and their relevant line manager to review progress through one-to-one meetings on a monthly basis, with a view to agreeing support in overcoming any difficulties encountered</w:t>
      </w:r>
    </w:p>
    <w:p w:rsidR="001C3EA4" w:rsidRDefault="00C11D45" w:rsidP="001C3EA4">
      <w:pPr>
        <w:pStyle w:val="ListParagraph"/>
        <w:numPr>
          <w:ilvl w:val="1"/>
          <w:numId w:val="34"/>
        </w:numPr>
        <w:spacing w:before="120" w:after="0"/>
        <w:ind w:left="1134" w:hanging="567"/>
        <w:contextualSpacing w:val="0"/>
        <w:rPr>
          <w:rFonts w:ascii="Arial" w:hAnsi="Arial" w:cs="Arial"/>
          <w:color w:val="000000"/>
          <w:w w:val="105"/>
          <w:sz w:val="24"/>
          <w:szCs w:val="24"/>
        </w:rPr>
      </w:pPr>
      <w:r w:rsidRPr="001C3EA4">
        <w:rPr>
          <w:rFonts w:ascii="Arial" w:hAnsi="Arial" w:cs="Arial"/>
          <w:color w:val="000000"/>
          <w:w w:val="105"/>
          <w:sz w:val="24"/>
          <w:szCs w:val="24"/>
        </w:rPr>
        <w:t>Line managers will receive training in the appropriate supervision of apprentices</w:t>
      </w:r>
    </w:p>
    <w:p w:rsidR="001C3EA4" w:rsidRDefault="002E5FA2" w:rsidP="001C3EA4">
      <w:pPr>
        <w:pStyle w:val="ListParagraph"/>
        <w:numPr>
          <w:ilvl w:val="1"/>
          <w:numId w:val="34"/>
        </w:numPr>
        <w:spacing w:before="120" w:after="0"/>
        <w:ind w:left="1134" w:hanging="567"/>
        <w:contextualSpacing w:val="0"/>
        <w:rPr>
          <w:rFonts w:ascii="Arial" w:hAnsi="Arial" w:cs="Arial"/>
          <w:color w:val="000000"/>
          <w:w w:val="105"/>
          <w:sz w:val="24"/>
          <w:szCs w:val="24"/>
        </w:rPr>
      </w:pPr>
      <w:r w:rsidRPr="001C3EA4">
        <w:rPr>
          <w:rFonts w:ascii="Arial" w:hAnsi="Arial" w:cs="Arial"/>
          <w:color w:val="000000"/>
          <w:w w:val="105"/>
          <w:sz w:val="24"/>
          <w:szCs w:val="24"/>
        </w:rPr>
        <w:t xml:space="preserve">An appropriate trained mentor will also be allocated to every apprentice to offer support and guidance throughout the apprenticeship and </w:t>
      </w:r>
      <w:r w:rsidR="00844D52">
        <w:rPr>
          <w:rFonts w:ascii="Arial" w:hAnsi="Arial" w:cs="Arial"/>
          <w:color w:val="000000"/>
          <w:w w:val="105"/>
          <w:sz w:val="24"/>
          <w:szCs w:val="24"/>
        </w:rPr>
        <w:t>so provide an alternativ</w:t>
      </w:r>
      <w:r w:rsidRPr="001C3EA4">
        <w:rPr>
          <w:rFonts w:ascii="Arial" w:hAnsi="Arial" w:cs="Arial"/>
          <w:color w:val="000000"/>
          <w:w w:val="105"/>
          <w:sz w:val="24"/>
          <w:szCs w:val="24"/>
        </w:rPr>
        <w:t>e route for apprentices to raise concerns outside the line management structure</w:t>
      </w:r>
    </w:p>
    <w:p w:rsidR="001C3EA4" w:rsidRDefault="002E5FA2" w:rsidP="001C3EA4">
      <w:pPr>
        <w:pStyle w:val="ListParagraph"/>
        <w:numPr>
          <w:ilvl w:val="1"/>
          <w:numId w:val="34"/>
        </w:numPr>
        <w:spacing w:before="120" w:after="0"/>
        <w:ind w:left="1134" w:hanging="567"/>
        <w:contextualSpacing w:val="0"/>
        <w:rPr>
          <w:rFonts w:ascii="Arial" w:hAnsi="Arial" w:cs="Arial"/>
          <w:color w:val="000000"/>
          <w:w w:val="105"/>
          <w:sz w:val="24"/>
          <w:szCs w:val="24"/>
        </w:rPr>
      </w:pPr>
      <w:r w:rsidRPr="001C3EA4">
        <w:rPr>
          <w:rFonts w:ascii="Arial" w:hAnsi="Arial" w:cs="Arial"/>
          <w:color w:val="000000"/>
          <w:w w:val="105"/>
          <w:sz w:val="24"/>
          <w:szCs w:val="24"/>
        </w:rPr>
        <w:t xml:space="preserve">The mentor may be a Union Learning Rep or an experienced member of staff from within the team in which </w:t>
      </w:r>
      <w:r w:rsidR="00844D52">
        <w:rPr>
          <w:rFonts w:ascii="Arial" w:hAnsi="Arial" w:cs="Arial"/>
          <w:color w:val="000000"/>
          <w:w w:val="105"/>
          <w:sz w:val="24"/>
          <w:szCs w:val="24"/>
        </w:rPr>
        <w:t xml:space="preserve">the </w:t>
      </w:r>
      <w:r w:rsidRPr="001C3EA4">
        <w:rPr>
          <w:rFonts w:ascii="Arial" w:hAnsi="Arial" w:cs="Arial"/>
          <w:color w:val="000000"/>
          <w:w w:val="105"/>
          <w:sz w:val="24"/>
          <w:szCs w:val="24"/>
        </w:rPr>
        <w:t>apprentice works</w:t>
      </w:r>
    </w:p>
    <w:p w:rsidR="002E5FA2" w:rsidRPr="001C3EA4" w:rsidRDefault="002E5FA2" w:rsidP="001C3EA4">
      <w:pPr>
        <w:pStyle w:val="ListParagraph"/>
        <w:numPr>
          <w:ilvl w:val="1"/>
          <w:numId w:val="34"/>
        </w:numPr>
        <w:spacing w:before="120" w:after="0"/>
        <w:ind w:left="1134" w:hanging="567"/>
        <w:contextualSpacing w:val="0"/>
        <w:rPr>
          <w:rFonts w:ascii="Arial" w:hAnsi="Arial" w:cs="Arial"/>
          <w:color w:val="000000"/>
          <w:w w:val="105"/>
          <w:sz w:val="24"/>
          <w:szCs w:val="24"/>
        </w:rPr>
      </w:pPr>
      <w:r w:rsidRPr="001C3EA4">
        <w:rPr>
          <w:rFonts w:ascii="Arial" w:hAnsi="Arial" w:cs="Arial"/>
          <w:color w:val="000000"/>
          <w:w w:val="105"/>
          <w:sz w:val="24"/>
          <w:szCs w:val="24"/>
        </w:rPr>
        <w:t xml:space="preserve">Issues discussed between mentors and apprentices will be respected as confidential and will only be communicated to others with the agreement of both parties </w:t>
      </w:r>
    </w:p>
    <w:p w:rsidR="00AF737E" w:rsidRPr="00BA6FC4" w:rsidRDefault="00AF737E" w:rsidP="00BA6FC4">
      <w:pPr>
        <w:autoSpaceDE w:val="0"/>
        <w:autoSpaceDN w:val="0"/>
        <w:adjustRightInd w:val="0"/>
        <w:snapToGrid w:val="0"/>
        <w:spacing w:before="120" w:after="0"/>
        <w:rPr>
          <w:rFonts w:ascii="Arial" w:eastAsia="Times New Roman" w:hAnsi="Arial" w:cs="Arial"/>
          <w:sz w:val="24"/>
          <w:szCs w:val="24"/>
        </w:rPr>
      </w:pPr>
    </w:p>
    <w:p w:rsidR="00B861D8" w:rsidRDefault="00B861D8">
      <w:pPr>
        <w:rPr>
          <w:rFonts w:ascii="Arial" w:eastAsia="Times New Roman" w:hAnsi="Arial" w:cstheme="majorBidi"/>
          <w:b/>
          <w:bCs/>
          <w:color w:val="403152" w:themeColor="accent4" w:themeShade="80"/>
          <w:sz w:val="24"/>
          <w:szCs w:val="28"/>
        </w:rPr>
      </w:pPr>
      <w:r>
        <w:br w:type="page"/>
      </w:r>
    </w:p>
    <w:p w:rsidR="006B42ED" w:rsidRPr="00751D13" w:rsidRDefault="001C3EA4" w:rsidP="00A6492F">
      <w:pPr>
        <w:pStyle w:val="Heading1"/>
      </w:pPr>
      <w:bookmarkStart w:id="4" w:name="_Toc521664393"/>
      <w:r>
        <w:lastRenderedPageBreak/>
        <w:t xml:space="preserve">5.    </w:t>
      </w:r>
      <w:r w:rsidR="006B42ED" w:rsidRPr="00751D13">
        <w:t xml:space="preserve">Terms and conditions of </w:t>
      </w:r>
      <w:proofErr w:type="spellStart"/>
      <w:r w:rsidR="006B42ED" w:rsidRPr="00751D13">
        <w:t>appr</w:t>
      </w:r>
      <w:r w:rsidR="00D17435" w:rsidRPr="00751D13">
        <w:t>e</w:t>
      </w:r>
      <w:r w:rsidR="006B42ED" w:rsidRPr="00751D13">
        <w:t>nticehips</w:t>
      </w:r>
      <w:bookmarkEnd w:id="4"/>
      <w:proofErr w:type="spellEnd"/>
    </w:p>
    <w:p w:rsidR="001C3EA4" w:rsidRDefault="00D17435" w:rsidP="00862D34">
      <w:pPr>
        <w:pStyle w:val="ListParagraph"/>
        <w:numPr>
          <w:ilvl w:val="1"/>
          <w:numId w:val="35"/>
        </w:numPr>
        <w:autoSpaceDE w:val="0"/>
        <w:autoSpaceDN w:val="0"/>
        <w:adjustRightInd w:val="0"/>
        <w:snapToGrid w:val="0"/>
        <w:spacing w:before="240" w:after="0"/>
        <w:ind w:left="1134" w:hanging="567"/>
        <w:contextualSpacing w:val="0"/>
        <w:rPr>
          <w:rFonts w:ascii="Arial" w:eastAsia="Times New Roman" w:hAnsi="Arial" w:cs="Arial"/>
          <w:sz w:val="24"/>
          <w:szCs w:val="24"/>
        </w:rPr>
      </w:pPr>
      <w:r w:rsidRPr="00751D13">
        <w:rPr>
          <w:rFonts w:ascii="Arial" w:eastAsia="Times New Roman" w:hAnsi="Arial" w:cs="Arial"/>
          <w:sz w:val="24"/>
          <w:szCs w:val="24"/>
        </w:rPr>
        <w:t>All a</w:t>
      </w:r>
      <w:r w:rsidR="006B42ED" w:rsidRPr="00751D13">
        <w:rPr>
          <w:rFonts w:ascii="Arial" w:eastAsia="Times New Roman" w:hAnsi="Arial" w:cs="Arial"/>
          <w:sz w:val="24"/>
          <w:szCs w:val="24"/>
        </w:rPr>
        <w:t>pprentice</w:t>
      </w:r>
      <w:r w:rsidRPr="00751D13">
        <w:rPr>
          <w:rFonts w:ascii="Arial" w:eastAsia="Times New Roman" w:hAnsi="Arial" w:cs="Arial"/>
          <w:sz w:val="24"/>
          <w:szCs w:val="24"/>
        </w:rPr>
        <w:t>s</w:t>
      </w:r>
      <w:r w:rsidR="006B42ED" w:rsidRPr="00751D13">
        <w:rPr>
          <w:rFonts w:ascii="Arial" w:eastAsia="Times New Roman" w:hAnsi="Arial" w:cs="Arial"/>
          <w:sz w:val="24"/>
          <w:szCs w:val="24"/>
        </w:rPr>
        <w:t xml:space="preserve"> will be provided with an employment contract</w:t>
      </w:r>
      <w:r w:rsidRPr="00751D13">
        <w:rPr>
          <w:rFonts w:ascii="Arial" w:eastAsia="Times New Roman" w:hAnsi="Arial" w:cs="Arial"/>
          <w:sz w:val="24"/>
          <w:szCs w:val="24"/>
        </w:rPr>
        <w:t xml:space="preserve"> and be </w:t>
      </w:r>
      <w:r w:rsidR="006B42ED" w:rsidRPr="00751D13">
        <w:rPr>
          <w:rFonts w:ascii="Arial" w:eastAsia="Times New Roman" w:hAnsi="Arial" w:cs="Arial"/>
          <w:sz w:val="24"/>
          <w:szCs w:val="24"/>
        </w:rPr>
        <w:t xml:space="preserve">paid at the </w:t>
      </w:r>
      <w:r w:rsidRPr="00751D13">
        <w:rPr>
          <w:rFonts w:ascii="Arial" w:eastAsia="Times New Roman" w:hAnsi="Arial" w:cs="Arial"/>
          <w:sz w:val="24"/>
          <w:szCs w:val="24"/>
        </w:rPr>
        <w:t xml:space="preserve">standard </w:t>
      </w:r>
      <w:r w:rsidR="006B42ED" w:rsidRPr="00751D13">
        <w:rPr>
          <w:rFonts w:ascii="Arial" w:eastAsia="Times New Roman" w:hAnsi="Arial" w:cs="Arial"/>
          <w:sz w:val="24"/>
          <w:szCs w:val="24"/>
        </w:rPr>
        <w:t>rate for the job</w:t>
      </w:r>
    </w:p>
    <w:p w:rsidR="001C3EA4" w:rsidRPr="001C3EA4" w:rsidRDefault="00D17435" w:rsidP="001C3EA4">
      <w:pPr>
        <w:pStyle w:val="ListParagraph"/>
        <w:numPr>
          <w:ilvl w:val="1"/>
          <w:numId w:val="35"/>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1C3EA4">
        <w:rPr>
          <w:rFonts w:ascii="Arial" w:hAnsi="Arial" w:cs="Arial"/>
          <w:color w:val="000000"/>
          <w:w w:val="105"/>
          <w:sz w:val="24"/>
          <w:szCs w:val="24"/>
        </w:rPr>
        <w:t xml:space="preserve">Apprentices will be employed directly </w:t>
      </w:r>
      <w:r w:rsidR="004C74E6" w:rsidRPr="001C3EA4">
        <w:rPr>
          <w:rFonts w:ascii="Arial" w:hAnsi="Arial" w:cs="Arial"/>
          <w:color w:val="000000"/>
          <w:w w:val="105"/>
          <w:sz w:val="24"/>
          <w:szCs w:val="24"/>
        </w:rPr>
        <w:t xml:space="preserve">by </w:t>
      </w:r>
      <w:r w:rsidR="004C74E6" w:rsidRPr="001C3EA4">
        <w:rPr>
          <w:rFonts w:ascii="Arial" w:hAnsi="Arial" w:cs="Arial"/>
          <w:b/>
          <w:color w:val="4F6228" w:themeColor="accent3" w:themeShade="80"/>
          <w:w w:val="105"/>
          <w:sz w:val="24"/>
          <w:szCs w:val="24"/>
        </w:rPr>
        <w:t xml:space="preserve">[name of organisation] </w:t>
      </w:r>
      <w:r w:rsidRPr="001C3EA4">
        <w:rPr>
          <w:rFonts w:ascii="Arial" w:hAnsi="Arial" w:cs="Arial"/>
          <w:color w:val="000000"/>
          <w:w w:val="105"/>
          <w:sz w:val="24"/>
          <w:szCs w:val="24"/>
        </w:rPr>
        <w:t xml:space="preserve">rather than through </w:t>
      </w:r>
      <w:r w:rsidR="004C74E6" w:rsidRPr="001C3EA4">
        <w:rPr>
          <w:rFonts w:ascii="Arial" w:hAnsi="Arial" w:cs="Arial"/>
          <w:color w:val="000000"/>
          <w:w w:val="105"/>
          <w:sz w:val="24"/>
          <w:szCs w:val="24"/>
        </w:rPr>
        <w:t>an apprentice training agency</w:t>
      </w:r>
    </w:p>
    <w:p w:rsidR="001C3EA4" w:rsidRDefault="002E5FA2" w:rsidP="001C3EA4">
      <w:pPr>
        <w:pStyle w:val="ListParagraph"/>
        <w:numPr>
          <w:ilvl w:val="1"/>
          <w:numId w:val="35"/>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1C3EA4">
        <w:rPr>
          <w:rFonts w:ascii="Arial" w:eastAsia="Times New Roman" w:hAnsi="Arial" w:cs="Arial"/>
          <w:sz w:val="24"/>
          <w:szCs w:val="24"/>
        </w:rPr>
        <w:t>Apprentices will</w:t>
      </w:r>
      <w:r w:rsidR="00D17435" w:rsidRPr="001C3EA4">
        <w:rPr>
          <w:rFonts w:ascii="Arial" w:eastAsia="Times New Roman" w:hAnsi="Arial" w:cs="Arial"/>
          <w:sz w:val="24"/>
          <w:szCs w:val="24"/>
        </w:rPr>
        <w:t xml:space="preserve"> rece</w:t>
      </w:r>
      <w:r w:rsidR="002460DE" w:rsidRPr="001C3EA4">
        <w:rPr>
          <w:rFonts w:ascii="Arial" w:eastAsia="Times New Roman" w:hAnsi="Arial" w:cs="Arial"/>
          <w:sz w:val="24"/>
          <w:szCs w:val="24"/>
        </w:rPr>
        <w:t>i</w:t>
      </w:r>
      <w:r w:rsidR="00D17435" w:rsidRPr="001C3EA4">
        <w:rPr>
          <w:rFonts w:ascii="Arial" w:eastAsia="Times New Roman" w:hAnsi="Arial" w:cs="Arial"/>
          <w:sz w:val="24"/>
          <w:szCs w:val="24"/>
        </w:rPr>
        <w:t xml:space="preserve">ve </w:t>
      </w:r>
      <w:r w:rsidRPr="001C3EA4">
        <w:rPr>
          <w:rFonts w:ascii="Arial" w:eastAsia="Times New Roman" w:hAnsi="Arial" w:cs="Arial"/>
          <w:sz w:val="24"/>
          <w:szCs w:val="24"/>
        </w:rPr>
        <w:t xml:space="preserve">at least </w:t>
      </w:r>
      <w:r w:rsidR="00D17435" w:rsidRPr="001C3EA4">
        <w:rPr>
          <w:rFonts w:ascii="Arial" w:eastAsia="Times New Roman" w:hAnsi="Arial" w:cs="Arial"/>
          <w:sz w:val="24"/>
          <w:szCs w:val="24"/>
        </w:rPr>
        <w:t>the same</w:t>
      </w:r>
      <w:r w:rsidR="006B42ED" w:rsidRPr="001C3EA4">
        <w:rPr>
          <w:rFonts w:ascii="Arial" w:eastAsia="Times New Roman" w:hAnsi="Arial" w:cs="Arial"/>
          <w:sz w:val="24"/>
          <w:szCs w:val="24"/>
        </w:rPr>
        <w:t xml:space="preserve"> terms and conditions as </w:t>
      </w:r>
      <w:r w:rsidR="00D17435" w:rsidRPr="001C3EA4">
        <w:rPr>
          <w:rFonts w:ascii="Arial" w:eastAsia="Times New Roman" w:hAnsi="Arial" w:cs="Arial"/>
          <w:sz w:val="24"/>
          <w:szCs w:val="24"/>
        </w:rPr>
        <w:t>those set out in</w:t>
      </w:r>
      <w:r w:rsidR="006B42ED" w:rsidRPr="001C3EA4">
        <w:rPr>
          <w:rFonts w:ascii="Arial" w:eastAsia="Times New Roman" w:hAnsi="Arial" w:cs="Arial"/>
          <w:sz w:val="24"/>
          <w:szCs w:val="24"/>
        </w:rPr>
        <w:t xml:space="preserve"> </w:t>
      </w:r>
      <w:r w:rsidRPr="001C3EA4">
        <w:rPr>
          <w:rFonts w:ascii="Arial" w:eastAsia="Times New Roman" w:hAnsi="Arial" w:cs="Arial"/>
          <w:sz w:val="24"/>
          <w:szCs w:val="24"/>
        </w:rPr>
        <w:t xml:space="preserve">general </w:t>
      </w:r>
      <w:r w:rsidR="006B42ED" w:rsidRPr="001C3EA4">
        <w:rPr>
          <w:rFonts w:ascii="Arial" w:eastAsia="Times New Roman" w:hAnsi="Arial" w:cs="Arial"/>
          <w:sz w:val="24"/>
          <w:szCs w:val="24"/>
        </w:rPr>
        <w:t>workplace policies and procedures</w:t>
      </w:r>
      <w:r w:rsidR="00D17435" w:rsidRPr="001C3EA4">
        <w:rPr>
          <w:rFonts w:ascii="Arial" w:eastAsia="Times New Roman" w:hAnsi="Arial" w:cs="Arial"/>
          <w:sz w:val="24"/>
          <w:szCs w:val="24"/>
        </w:rPr>
        <w:t xml:space="preserve"> for staff on standard contracts</w:t>
      </w:r>
    </w:p>
    <w:p w:rsidR="001C3EA4" w:rsidRDefault="00FC2B68" w:rsidP="001C3EA4">
      <w:pPr>
        <w:pStyle w:val="ListParagraph"/>
        <w:numPr>
          <w:ilvl w:val="1"/>
          <w:numId w:val="35"/>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1C3EA4">
        <w:rPr>
          <w:rFonts w:ascii="Arial" w:eastAsia="Times New Roman" w:hAnsi="Arial" w:cs="Arial"/>
          <w:sz w:val="24"/>
          <w:szCs w:val="24"/>
        </w:rPr>
        <w:t xml:space="preserve">Existing employees converting to an apprenticeship will remain on the same </w:t>
      </w:r>
      <w:r w:rsidR="00D17435" w:rsidRPr="001C3EA4">
        <w:rPr>
          <w:rFonts w:ascii="Arial" w:eastAsia="Times New Roman" w:hAnsi="Arial" w:cs="Arial"/>
          <w:sz w:val="24"/>
          <w:szCs w:val="24"/>
        </w:rPr>
        <w:t>terms and conditions as prior to their conversion to the apprenticeship</w:t>
      </w:r>
    </w:p>
    <w:p w:rsidR="001C3EA4" w:rsidRPr="001C3EA4" w:rsidRDefault="00D17435" w:rsidP="001C3EA4">
      <w:pPr>
        <w:pStyle w:val="ListParagraph"/>
        <w:numPr>
          <w:ilvl w:val="1"/>
          <w:numId w:val="35"/>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1C3EA4">
        <w:rPr>
          <w:rFonts w:ascii="Arial" w:hAnsi="Arial" w:cs="Arial"/>
          <w:color w:val="000000"/>
          <w:w w:val="105"/>
          <w:sz w:val="24"/>
          <w:szCs w:val="24"/>
        </w:rPr>
        <w:t>In recognition that apprentices are in the processing of learning a job role, d</w:t>
      </w:r>
      <w:r w:rsidR="00AF737E" w:rsidRPr="001C3EA4">
        <w:rPr>
          <w:rFonts w:ascii="Arial" w:hAnsi="Arial" w:cs="Arial"/>
          <w:color w:val="000000"/>
          <w:w w:val="105"/>
          <w:sz w:val="24"/>
          <w:szCs w:val="24"/>
        </w:rPr>
        <w:t xml:space="preserve">ismissal </w:t>
      </w:r>
      <w:r w:rsidRPr="001C3EA4">
        <w:rPr>
          <w:rFonts w:ascii="Arial" w:hAnsi="Arial" w:cs="Arial"/>
          <w:color w:val="000000"/>
          <w:w w:val="105"/>
          <w:sz w:val="24"/>
          <w:szCs w:val="24"/>
        </w:rPr>
        <w:t>will only take place in</w:t>
      </w:r>
      <w:r w:rsidR="00AF737E" w:rsidRPr="001C3EA4">
        <w:rPr>
          <w:rFonts w:ascii="Arial" w:hAnsi="Arial" w:cs="Arial"/>
          <w:color w:val="000000"/>
          <w:w w:val="105"/>
          <w:sz w:val="24"/>
          <w:szCs w:val="24"/>
        </w:rPr>
        <w:t xml:space="preserve"> </w:t>
      </w:r>
      <w:r w:rsidRPr="001C3EA4">
        <w:rPr>
          <w:rFonts w:ascii="Arial" w:hAnsi="Arial" w:cs="Arial"/>
          <w:color w:val="000000"/>
          <w:w w:val="105"/>
          <w:sz w:val="24"/>
          <w:szCs w:val="24"/>
        </w:rPr>
        <w:t xml:space="preserve">cases of </w:t>
      </w:r>
      <w:r w:rsidR="00AF737E" w:rsidRPr="001C3EA4">
        <w:rPr>
          <w:rFonts w:ascii="Arial" w:hAnsi="Arial" w:cs="Arial"/>
          <w:color w:val="000000"/>
          <w:w w:val="105"/>
          <w:sz w:val="24"/>
          <w:szCs w:val="24"/>
        </w:rPr>
        <w:t xml:space="preserve">extreme </w:t>
      </w:r>
      <w:r w:rsidR="002460DE" w:rsidRPr="001C3EA4">
        <w:rPr>
          <w:rFonts w:ascii="Arial" w:hAnsi="Arial" w:cs="Arial"/>
          <w:color w:val="000000"/>
          <w:w w:val="105"/>
          <w:sz w:val="24"/>
          <w:szCs w:val="24"/>
        </w:rPr>
        <w:t>mis</w:t>
      </w:r>
      <w:r w:rsidRPr="001C3EA4">
        <w:rPr>
          <w:rFonts w:ascii="Arial" w:hAnsi="Arial" w:cs="Arial"/>
          <w:color w:val="000000"/>
          <w:w w:val="105"/>
          <w:sz w:val="24"/>
          <w:szCs w:val="24"/>
        </w:rPr>
        <w:t>conduct applied under the c</w:t>
      </w:r>
      <w:r w:rsidR="00A14E5E" w:rsidRPr="001C3EA4">
        <w:rPr>
          <w:rFonts w:ascii="Arial" w:hAnsi="Arial" w:cs="Arial"/>
          <w:color w:val="000000"/>
          <w:w w:val="105"/>
          <w:sz w:val="24"/>
          <w:szCs w:val="24"/>
        </w:rPr>
        <w:t>ommon law contract of apprenticeship</w:t>
      </w:r>
      <w:r w:rsidRPr="001C3EA4">
        <w:rPr>
          <w:rFonts w:ascii="Arial" w:hAnsi="Arial" w:cs="Arial"/>
          <w:color w:val="000000"/>
          <w:w w:val="105"/>
          <w:sz w:val="24"/>
          <w:szCs w:val="24"/>
        </w:rPr>
        <w:t xml:space="preserve"> and not on the basis of capability</w:t>
      </w:r>
    </w:p>
    <w:p w:rsidR="001C3EA4" w:rsidRPr="001C3EA4" w:rsidRDefault="00AF737E" w:rsidP="001C3EA4">
      <w:pPr>
        <w:pStyle w:val="ListParagraph"/>
        <w:numPr>
          <w:ilvl w:val="1"/>
          <w:numId w:val="35"/>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1C3EA4">
        <w:rPr>
          <w:rFonts w:ascii="Arial" w:hAnsi="Arial" w:cs="Arial"/>
          <w:color w:val="000000"/>
          <w:w w:val="105"/>
          <w:sz w:val="24"/>
          <w:szCs w:val="24"/>
        </w:rPr>
        <w:t xml:space="preserve">If </w:t>
      </w:r>
      <w:r w:rsidR="00D17435" w:rsidRPr="001C3EA4">
        <w:rPr>
          <w:rFonts w:ascii="Arial" w:hAnsi="Arial" w:cs="Arial"/>
          <w:color w:val="000000"/>
          <w:w w:val="105"/>
          <w:sz w:val="24"/>
          <w:szCs w:val="24"/>
        </w:rPr>
        <w:t xml:space="preserve">an apprentice </w:t>
      </w:r>
      <w:r w:rsidRPr="001C3EA4">
        <w:rPr>
          <w:rFonts w:ascii="Arial" w:hAnsi="Arial" w:cs="Arial"/>
          <w:color w:val="000000"/>
          <w:w w:val="105"/>
          <w:sz w:val="24"/>
          <w:szCs w:val="24"/>
        </w:rPr>
        <w:t>leave</w:t>
      </w:r>
      <w:r w:rsidR="00D17435" w:rsidRPr="001C3EA4">
        <w:rPr>
          <w:rFonts w:ascii="Arial" w:hAnsi="Arial" w:cs="Arial"/>
          <w:color w:val="000000"/>
          <w:w w:val="105"/>
          <w:sz w:val="24"/>
          <w:szCs w:val="24"/>
        </w:rPr>
        <w:t>s</w:t>
      </w:r>
      <w:r w:rsidRPr="001C3EA4">
        <w:rPr>
          <w:rFonts w:ascii="Arial" w:hAnsi="Arial" w:cs="Arial"/>
          <w:color w:val="000000"/>
          <w:w w:val="105"/>
          <w:sz w:val="24"/>
          <w:szCs w:val="24"/>
        </w:rPr>
        <w:t xml:space="preserve"> </w:t>
      </w:r>
      <w:r w:rsidR="00D17435" w:rsidRPr="001C3EA4">
        <w:rPr>
          <w:rFonts w:ascii="Arial" w:hAnsi="Arial" w:cs="Arial"/>
          <w:color w:val="000000"/>
          <w:w w:val="105"/>
          <w:sz w:val="24"/>
          <w:szCs w:val="24"/>
        </w:rPr>
        <w:t>their position due to redu</w:t>
      </w:r>
      <w:r w:rsidRPr="001C3EA4">
        <w:rPr>
          <w:rFonts w:ascii="Arial" w:hAnsi="Arial" w:cs="Arial"/>
          <w:color w:val="000000"/>
          <w:w w:val="105"/>
          <w:sz w:val="24"/>
          <w:szCs w:val="24"/>
        </w:rPr>
        <w:t>n</w:t>
      </w:r>
      <w:r w:rsidR="00D17435" w:rsidRPr="001C3EA4">
        <w:rPr>
          <w:rFonts w:ascii="Arial" w:hAnsi="Arial" w:cs="Arial"/>
          <w:color w:val="000000"/>
          <w:w w:val="105"/>
          <w:sz w:val="24"/>
          <w:szCs w:val="24"/>
        </w:rPr>
        <w:t>d</w:t>
      </w:r>
      <w:r w:rsidRPr="001C3EA4">
        <w:rPr>
          <w:rFonts w:ascii="Arial" w:hAnsi="Arial" w:cs="Arial"/>
          <w:color w:val="000000"/>
          <w:w w:val="105"/>
          <w:sz w:val="24"/>
          <w:szCs w:val="24"/>
        </w:rPr>
        <w:t>an</w:t>
      </w:r>
      <w:r w:rsidR="00D17435" w:rsidRPr="001C3EA4">
        <w:rPr>
          <w:rFonts w:ascii="Arial" w:hAnsi="Arial" w:cs="Arial"/>
          <w:color w:val="000000"/>
          <w:w w:val="105"/>
          <w:sz w:val="24"/>
          <w:szCs w:val="24"/>
        </w:rPr>
        <w:t>c</w:t>
      </w:r>
      <w:r w:rsidRPr="001C3EA4">
        <w:rPr>
          <w:rFonts w:ascii="Arial" w:hAnsi="Arial" w:cs="Arial"/>
          <w:color w:val="000000"/>
          <w:w w:val="105"/>
          <w:sz w:val="24"/>
          <w:szCs w:val="24"/>
        </w:rPr>
        <w:t xml:space="preserve">y or ill health, </w:t>
      </w:r>
      <w:r w:rsidR="00D17435" w:rsidRPr="001C3EA4">
        <w:rPr>
          <w:rFonts w:ascii="Arial" w:hAnsi="Arial" w:cs="Arial"/>
          <w:color w:val="000000"/>
          <w:w w:val="105"/>
          <w:sz w:val="24"/>
          <w:szCs w:val="24"/>
        </w:rPr>
        <w:t>they will not be required</w:t>
      </w:r>
      <w:r w:rsidRPr="001C3EA4">
        <w:rPr>
          <w:rFonts w:ascii="Arial" w:hAnsi="Arial" w:cs="Arial"/>
          <w:color w:val="000000"/>
          <w:w w:val="105"/>
          <w:sz w:val="24"/>
          <w:szCs w:val="24"/>
        </w:rPr>
        <w:t xml:space="preserve"> to repay incidental costs</w:t>
      </w:r>
    </w:p>
    <w:p w:rsidR="001C3EA4" w:rsidRPr="001C3EA4" w:rsidRDefault="00D17435" w:rsidP="001C3EA4">
      <w:pPr>
        <w:pStyle w:val="ListParagraph"/>
        <w:numPr>
          <w:ilvl w:val="1"/>
          <w:numId w:val="35"/>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1C3EA4">
        <w:rPr>
          <w:rFonts w:ascii="Arial" w:hAnsi="Arial" w:cs="Arial"/>
          <w:color w:val="000000"/>
          <w:w w:val="105"/>
          <w:sz w:val="24"/>
          <w:szCs w:val="24"/>
        </w:rPr>
        <w:t xml:space="preserve">Apprentices will be admitted to the </w:t>
      </w:r>
      <w:r w:rsidR="00457935" w:rsidRPr="001C3EA4">
        <w:rPr>
          <w:rFonts w:ascii="Arial" w:hAnsi="Arial" w:cs="Arial"/>
          <w:color w:val="000000"/>
          <w:w w:val="105"/>
          <w:sz w:val="24"/>
          <w:szCs w:val="24"/>
        </w:rPr>
        <w:t>pension scheme</w:t>
      </w:r>
      <w:r w:rsidRPr="001C3EA4">
        <w:rPr>
          <w:rFonts w:ascii="Arial" w:hAnsi="Arial" w:cs="Arial"/>
          <w:color w:val="000000"/>
          <w:w w:val="105"/>
          <w:sz w:val="24"/>
          <w:szCs w:val="24"/>
        </w:rPr>
        <w:t xml:space="preserve"> available to all new starters</w:t>
      </w:r>
      <w:r w:rsidR="002460DE" w:rsidRPr="001C3EA4">
        <w:rPr>
          <w:rFonts w:ascii="Arial" w:hAnsi="Arial" w:cs="Arial"/>
          <w:color w:val="000000"/>
          <w:w w:val="105"/>
          <w:sz w:val="24"/>
          <w:szCs w:val="24"/>
        </w:rPr>
        <w:t xml:space="preserve"> and </w:t>
      </w:r>
      <w:proofErr w:type="spellStart"/>
      <w:r w:rsidR="002460DE" w:rsidRPr="001C3EA4">
        <w:rPr>
          <w:rFonts w:ascii="Arial" w:hAnsi="Arial" w:cs="Arial"/>
          <w:color w:val="000000"/>
          <w:w w:val="105"/>
          <w:sz w:val="24"/>
          <w:szCs w:val="24"/>
        </w:rPr>
        <w:t>empoyer</w:t>
      </w:r>
      <w:proofErr w:type="spellEnd"/>
      <w:r w:rsidR="002460DE" w:rsidRPr="001C3EA4">
        <w:rPr>
          <w:rFonts w:ascii="Arial" w:hAnsi="Arial" w:cs="Arial"/>
          <w:color w:val="000000"/>
          <w:w w:val="105"/>
          <w:sz w:val="24"/>
          <w:szCs w:val="24"/>
        </w:rPr>
        <w:t xml:space="preserve"> contributions will be met regardless of hours and earnings</w:t>
      </w:r>
    </w:p>
    <w:p w:rsidR="00114D56" w:rsidRPr="001C3EA4" w:rsidRDefault="00D17435" w:rsidP="001C3EA4">
      <w:pPr>
        <w:pStyle w:val="ListParagraph"/>
        <w:numPr>
          <w:ilvl w:val="1"/>
          <w:numId w:val="35"/>
        </w:numPr>
        <w:autoSpaceDE w:val="0"/>
        <w:autoSpaceDN w:val="0"/>
        <w:adjustRightInd w:val="0"/>
        <w:snapToGrid w:val="0"/>
        <w:spacing w:before="120" w:after="0"/>
        <w:ind w:left="1134" w:hanging="567"/>
        <w:contextualSpacing w:val="0"/>
        <w:rPr>
          <w:rFonts w:ascii="Arial" w:eastAsia="Times New Roman" w:hAnsi="Arial" w:cs="Arial"/>
          <w:sz w:val="24"/>
          <w:szCs w:val="24"/>
        </w:rPr>
      </w:pPr>
      <w:r w:rsidRPr="001C3EA4">
        <w:rPr>
          <w:rFonts w:ascii="Arial" w:hAnsi="Arial" w:cs="Arial"/>
          <w:color w:val="000000"/>
          <w:w w:val="105"/>
          <w:sz w:val="24"/>
          <w:szCs w:val="24"/>
        </w:rPr>
        <w:t>An extension of the period necessary to complete an apprenticeship will be permitted where</w:t>
      </w:r>
      <w:r w:rsidR="002460DE" w:rsidRPr="001C3EA4">
        <w:rPr>
          <w:rFonts w:ascii="Arial" w:hAnsi="Arial" w:cs="Arial"/>
          <w:color w:val="000000"/>
          <w:w w:val="105"/>
          <w:sz w:val="24"/>
          <w:szCs w:val="24"/>
        </w:rPr>
        <w:t xml:space="preserve"> there are </w:t>
      </w:r>
      <w:r w:rsidR="00114D56" w:rsidRPr="001C3EA4">
        <w:rPr>
          <w:rFonts w:ascii="Arial" w:hAnsi="Arial" w:cs="Arial"/>
          <w:color w:val="000000"/>
          <w:w w:val="105"/>
          <w:sz w:val="24"/>
          <w:szCs w:val="24"/>
        </w:rPr>
        <w:t>legitimate reasons</w:t>
      </w:r>
      <w:r w:rsidR="008D7ABC">
        <w:rPr>
          <w:rFonts w:ascii="Arial" w:hAnsi="Arial" w:cs="Arial"/>
          <w:color w:val="000000"/>
          <w:w w:val="105"/>
          <w:sz w:val="24"/>
          <w:szCs w:val="24"/>
        </w:rPr>
        <w:t>. Such reasons may include an extended period of absence due to</w:t>
      </w:r>
      <w:r w:rsidR="002460DE" w:rsidRPr="001C3EA4">
        <w:rPr>
          <w:rFonts w:ascii="Arial" w:hAnsi="Arial" w:cs="Arial"/>
          <w:color w:val="000000"/>
          <w:w w:val="105"/>
          <w:sz w:val="24"/>
          <w:szCs w:val="24"/>
        </w:rPr>
        <w:t xml:space="preserve"> ill health,</w:t>
      </w:r>
      <w:r w:rsidR="008D7ABC">
        <w:rPr>
          <w:rFonts w:ascii="Arial" w:hAnsi="Arial" w:cs="Arial"/>
          <w:color w:val="000000"/>
          <w:w w:val="105"/>
          <w:sz w:val="24"/>
          <w:szCs w:val="24"/>
        </w:rPr>
        <w:t xml:space="preserve"> pregnancy, </w:t>
      </w:r>
      <w:r w:rsidR="00B63E13" w:rsidRPr="001C3EA4">
        <w:rPr>
          <w:rFonts w:ascii="Arial" w:hAnsi="Arial" w:cs="Arial"/>
          <w:color w:val="000000"/>
          <w:w w:val="105"/>
          <w:sz w:val="24"/>
          <w:szCs w:val="24"/>
        </w:rPr>
        <w:t>parental</w:t>
      </w:r>
      <w:r w:rsidR="008D7ABC">
        <w:rPr>
          <w:rFonts w:ascii="Arial" w:hAnsi="Arial" w:cs="Arial"/>
          <w:color w:val="000000"/>
          <w:w w:val="105"/>
          <w:sz w:val="24"/>
          <w:szCs w:val="24"/>
        </w:rPr>
        <w:t xml:space="preserve"> or special leave, as well as any</w:t>
      </w:r>
      <w:r w:rsidR="00B63E13" w:rsidRPr="001C3EA4">
        <w:rPr>
          <w:rFonts w:ascii="Arial" w:hAnsi="Arial" w:cs="Arial"/>
          <w:color w:val="000000"/>
          <w:w w:val="105"/>
          <w:sz w:val="24"/>
          <w:szCs w:val="24"/>
        </w:rPr>
        <w:t xml:space="preserve"> </w:t>
      </w:r>
      <w:r w:rsidR="002460DE" w:rsidRPr="001C3EA4">
        <w:rPr>
          <w:rFonts w:ascii="Arial" w:hAnsi="Arial" w:cs="Arial"/>
          <w:color w:val="000000"/>
          <w:w w:val="105"/>
          <w:sz w:val="24"/>
          <w:szCs w:val="24"/>
        </w:rPr>
        <w:t xml:space="preserve">difficulties </w:t>
      </w:r>
      <w:r w:rsidR="008D7ABC">
        <w:rPr>
          <w:rFonts w:ascii="Arial" w:hAnsi="Arial" w:cs="Arial"/>
          <w:color w:val="000000"/>
          <w:w w:val="105"/>
          <w:sz w:val="24"/>
          <w:szCs w:val="24"/>
        </w:rPr>
        <w:t xml:space="preserve">encountered in meeting targets for the apprenticeship </w:t>
      </w:r>
      <w:r w:rsidR="002460DE" w:rsidRPr="001C3EA4">
        <w:rPr>
          <w:rFonts w:ascii="Arial" w:hAnsi="Arial" w:cs="Arial"/>
          <w:color w:val="000000"/>
          <w:w w:val="105"/>
          <w:sz w:val="24"/>
          <w:szCs w:val="24"/>
        </w:rPr>
        <w:t>programme</w:t>
      </w:r>
      <w:r w:rsidR="008D7ABC">
        <w:rPr>
          <w:rFonts w:ascii="Arial" w:hAnsi="Arial" w:cs="Arial"/>
          <w:color w:val="000000"/>
          <w:w w:val="105"/>
          <w:sz w:val="24"/>
          <w:szCs w:val="24"/>
        </w:rPr>
        <w:t xml:space="preserve"> that have prompted agreement of a </w:t>
      </w:r>
      <w:proofErr w:type="spellStart"/>
      <w:r w:rsidR="008D7ABC">
        <w:rPr>
          <w:rFonts w:ascii="Arial" w:hAnsi="Arial" w:cs="Arial"/>
          <w:color w:val="000000"/>
          <w:w w:val="105"/>
          <w:sz w:val="24"/>
          <w:szCs w:val="24"/>
        </w:rPr>
        <w:t>receovery</w:t>
      </w:r>
      <w:proofErr w:type="spellEnd"/>
      <w:r w:rsidR="008D7ABC">
        <w:rPr>
          <w:rFonts w:ascii="Arial" w:hAnsi="Arial" w:cs="Arial"/>
          <w:color w:val="000000"/>
          <w:w w:val="105"/>
          <w:sz w:val="24"/>
          <w:szCs w:val="24"/>
        </w:rPr>
        <w:t xml:space="preserve"> plan between apprentice and line manager.</w:t>
      </w:r>
    </w:p>
    <w:p w:rsidR="004B1435" w:rsidRPr="00BA6FC4" w:rsidRDefault="004B1435" w:rsidP="00BA6FC4">
      <w:pPr>
        <w:spacing w:before="120" w:after="0"/>
        <w:rPr>
          <w:rFonts w:ascii="Arial" w:hAnsi="Arial" w:cs="Arial"/>
          <w:color w:val="000000"/>
          <w:w w:val="105"/>
          <w:sz w:val="24"/>
          <w:szCs w:val="24"/>
        </w:rPr>
      </w:pPr>
      <w:r w:rsidRPr="00BA6FC4">
        <w:rPr>
          <w:rFonts w:ascii="Arial" w:hAnsi="Arial" w:cs="Arial"/>
          <w:color w:val="000000"/>
          <w:w w:val="105"/>
          <w:sz w:val="24"/>
          <w:szCs w:val="24"/>
        </w:rPr>
        <w:t xml:space="preserve"> </w:t>
      </w:r>
    </w:p>
    <w:p w:rsidR="00B861D8" w:rsidRDefault="00B861D8">
      <w:pPr>
        <w:rPr>
          <w:rFonts w:ascii="Arial" w:eastAsia="Times New Roman" w:hAnsi="Arial" w:cstheme="majorBidi"/>
          <w:b/>
          <w:bCs/>
          <w:color w:val="403152" w:themeColor="accent4" w:themeShade="80"/>
          <w:sz w:val="24"/>
          <w:szCs w:val="28"/>
        </w:rPr>
      </w:pPr>
      <w:r>
        <w:br w:type="page"/>
      </w:r>
    </w:p>
    <w:p w:rsidR="006B42ED" w:rsidRPr="00751D13" w:rsidRDefault="001C3EA4" w:rsidP="00A6492F">
      <w:pPr>
        <w:pStyle w:val="Heading1"/>
      </w:pPr>
      <w:bookmarkStart w:id="5" w:name="_Toc521664394"/>
      <w:r>
        <w:lastRenderedPageBreak/>
        <w:t xml:space="preserve">6.    </w:t>
      </w:r>
      <w:r w:rsidR="002E5FA2" w:rsidRPr="00751D13">
        <w:t>C</w:t>
      </w:r>
      <w:r w:rsidR="006B42ED" w:rsidRPr="00751D13">
        <w:t>ompletion of apprenticeships</w:t>
      </w:r>
      <w:bookmarkEnd w:id="5"/>
    </w:p>
    <w:p w:rsidR="006B42ED" w:rsidRPr="00BA6FC4" w:rsidRDefault="00751D13" w:rsidP="00862D34">
      <w:pPr>
        <w:autoSpaceDE w:val="0"/>
        <w:autoSpaceDN w:val="0"/>
        <w:adjustRightInd w:val="0"/>
        <w:snapToGrid w:val="0"/>
        <w:spacing w:before="240" w:after="0"/>
        <w:ind w:left="1134" w:hanging="567"/>
        <w:rPr>
          <w:rFonts w:ascii="Arial" w:eastAsia="Times New Roman" w:hAnsi="Arial" w:cs="Arial"/>
          <w:sz w:val="24"/>
          <w:szCs w:val="24"/>
        </w:rPr>
      </w:pPr>
      <w:r>
        <w:rPr>
          <w:rFonts w:ascii="Arial" w:eastAsia="Times New Roman" w:hAnsi="Arial" w:cs="Arial"/>
          <w:sz w:val="24"/>
          <w:szCs w:val="24"/>
        </w:rPr>
        <w:t xml:space="preserve">6.1    </w:t>
      </w:r>
      <w:r w:rsidR="001C785E">
        <w:rPr>
          <w:rFonts w:ascii="Arial" w:eastAsia="Times New Roman" w:hAnsi="Arial" w:cs="Arial"/>
          <w:sz w:val="24"/>
          <w:szCs w:val="24"/>
        </w:rPr>
        <w:t>Apprent</w:t>
      </w:r>
      <w:r w:rsidR="006B42ED" w:rsidRPr="00BA6FC4">
        <w:rPr>
          <w:rFonts w:ascii="Arial" w:eastAsia="Times New Roman" w:hAnsi="Arial" w:cs="Arial"/>
          <w:sz w:val="24"/>
          <w:szCs w:val="24"/>
        </w:rPr>
        <w:t>i</w:t>
      </w:r>
      <w:r w:rsidR="001C785E">
        <w:rPr>
          <w:rFonts w:ascii="Arial" w:eastAsia="Times New Roman" w:hAnsi="Arial" w:cs="Arial"/>
          <w:sz w:val="24"/>
          <w:szCs w:val="24"/>
        </w:rPr>
        <w:t>ce</w:t>
      </w:r>
      <w:r w:rsidR="006B42ED" w:rsidRPr="00BA6FC4">
        <w:rPr>
          <w:rFonts w:ascii="Arial" w:eastAsia="Times New Roman" w:hAnsi="Arial" w:cs="Arial"/>
          <w:sz w:val="24"/>
          <w:szCs w:val="24"/>
        </w:rPr>
        <w:t>s will be guaranteed a job offer, once their apprenticeship is complete</w:t>
      </w:r>
      <w:r w:rsidR="001C785E">
        <w:rPr>
          <w:rFonts w:ascii="Arial" w:eastAsia="Times New Roman" w:hAnsi="Arial" w:cs="Arial"/>
          <w:sz w:val="24"/>
          <w:szCs w:val="24"/>
        </w:rPr>
        <w:t>, at the level for which they have trained</w:t>
      </w:r>
      <w:r w:rsidR="006B42ED" w:rsidRPr="00BA6FC4">
        <w:rPr>
          <w:rFonts w:ascii="Arial" w:eastAsia="Times New Roman" w:hAnsi="Arial" w:cs="Arial"/>
          <w:sz w:val="24"/>
          <w:szCs w:val="24"/>
        </w:rPr>
        <w:t>.</w:t>
      </w:r>
    </w:p>
    <w:p w:rsidR="00751D13" w:rsidRDefault="00751D13" w:rsidP="000132DB">
      <w:pPr>
        <w:autoSpaceDE w:val="0"/>
        <w:autoSpaceDN w:val="0"/>
        <w:adjustRightInd w:val="0"/>
        <w:snapToGrid w:val="0"/>
        <w:spacing w:before="120" w:after="0"/>
        <w:ind w:left="1134" w:hanging="567"/>
        <w:rPr>
          <w:rFonts w:ascii="Arial" w:hAnsi="Arial" w:cs="Arial"/>
          <w:color w:val="000000"/>
          <w:w w:val="105"/>
          <w:sz w:val="24"/>
          <w:szCs w:val="24"/>
        </w:rPr>
      </w:pPr>
      <w:r>
        <w:rPr>
          <w:rFonts w:ascii="Arial" w:hAnsi="Arial" w:cs="Arial"/>
          <w:color w:val="000000"/>
          <w:w w:val="105"/>
          <w:sz w:val="24"/>
          <w:szCs w:val="24"/>
        </w:rPr>
        <w:t xml:space="preserve">6.2   </w:t>
      </w:r>
      <w:r w:rsidR="00D2773E" w:rsidRPr="00BA6FC4">
        <w:rPr>
          <w:rFonts w:ascii="Arial" w:hAnsi="Arial" w:cs="Arial"/>
          <w:color w:val="000000"/>
          <w:w w:val="105"/>
          <w:sz w:val="24"/>
          <w:szCs w:val="24"/>
        </w:rPr>
        <w:t xml:space="preserve">Exit interviews </w:t>
      </w:r>
      <w:r w:rsidR="001C785E">
        <w:rPr>
          <w:rFonts w:ascii="Arial" w:hAnsi="Arial" w:cs="Arial"/>
          <w:color w:val="000000"/>
          <w:w w:val="105"/>
          <w:sz w:val="24"/>
          <w:szCs w:val="24"/>
        </w:rPr>
        <w:t>will be conducted with any apprentice w</w:t>
      </w:r>
      <w:r w:rsidR="00D2773E" w:rsidRPr="00BA6FC4">
        <w:rPr>
          <w:rFonts w:ascii="Arial" w:hAnsi="Arial" w:cs="Arial"/>
          <w:color w:val="000000"/>
          <w:w w:val="105"/>
          <w:sz w:val="24"/>
          <w:szCs w:val="24"/>
        </w:rPr>
        <w:t>ho do</w:t>
      </w:r>
      <w:r w:rsidR="001C785E">
        <w:rPr>
          <w:rFonts w:ascii="Arial" w:hAnsi="Arial" w:cs="Arial"/>
          <w:color w:val="000000"/>
          <w:w w:val="105"/>
          <w:sz w:val="24"/>
          <w:szCs w:val="24"/>
        </w:rPr>
        <w:t>es</w:t>
      </w:r>
      <w:r w:rsidR="00D2773E" w:rsidRPr="00BA6FC4">
        <w:rPr>
          <w:rFonts w:ascii="Arial" w:hAnsi="Arial" w:cs="Arial"/>
          <w:color w:val="000000"/>
          <w:w w:val="105"/>
          <w:sz w:val="24"/>
          <w:szCs w:val="24"/>
        </w:rPr>
        <w:t xml:space="preserve"> not complete</w:t>
      </w:r>
      <w:r w:rsidR="001C785E">
        <w:rPr>
          <w:rFonts w:ascii="Arial" w:hAnsi="Arial" w:cs="Arial"/>
          <w:color w:val="000000"/>
          <w:w w:val="105"/>
          <w:sz w:val="24"/>
          <w:szCs w:val="24"/>
        </w:rPr>
        <w:t xml:space="preserve"> their apprenticeship with a view to establishing their reasons and any improvements in the package provided to apprenticeships in order to assist future retention.</w:t>
      </w:r>
    </w:p>
    <w:p w:rsidR="00611EC7" w:rsidRPr="00751D13" w:rsidRDefault="00751D13" w:rsidP="000132DB">
      <w:pPr>
        <w:autoSpaceDE w:val="0"/>
        <w:autoSpaceDN w:val="0"/>
        <w:adjustRightInd w:val="0"/>
        <w:snapToGrid w:val="0"/>
        <w:spacing w:before="120" w:after="0"/>
        <w:ind w:left="1134" w:hanging="567"/>
        <w:rPr>
          <w:rFonts w:ascii="Arial" w:hAnsi="Arial" w:cs="Arial"/>
          <w:color w:val="000000"/>
          <w:w w:val="105"/>
          <w:sz w:val="24"/>
          <w:szCs w:val="24"/>
        </w:rPr>
      </w:pPr>
      <w:r>
        <w:rPr>
          <w:rFonts w:ascii="Arial" w:hAnsi="Arial" w:cs="Arial"/>
          <w:color w:val="000000"/>
          <w:w w:val="105"/>
          <w:sz w:val="24"/>
          <w:szCs w:val="24"/>
        </w:rPr>
        <w:t xml:space="preserve">6.3   </w:t>
      </w:r>
      <w:r w:rsidR="008F6720" w:rsidRPr="008F6720">
        <w:rPr>
          <w:rFonts w:ascii="Arial" w:eastAsia="Times New Roman" w:hAnsi="Arial" w:cs="Arial"/>
          <w:sz w:val="24"/>
          <w:szCs w:val="24"/>
        </w:rPr>
        <w:t xml:space="preserve">On completion </w:t>
      </w:r>
      <w:r w:rsidR="00A5375B">
        <w:rPr>
          <w:rFonts w:ascii="Arial" w:eastAsia="Times New Roman" w:hAnsi="Arial" w:cs="Arial"/>
          <w:sz w:val="24"/>
          <w:szCs w:val="24"/>
        </w:rPr>
        <w:t>of an apprenticeship</w:t>
      </w:r>
      <w:r w:rsidR="00A346EB">
        <w:rPr>
          <w:rFonts w:ascii="Arial" w:eastAsia="Times New Roman" w:hAnsi="Arial" w:cs="Arial"/>
          <w:sz w:val="24"/>
          <w:szCs w:val="24"/>
        </w:rPr>
        <w:t xml:space="preserve">, consideration will be given to whether the post needs re-evaluation through the job evaluation group to establish whether </w:t>
      </w:r>
      <w:proofErr w:type="gramStart"/>
      <w:r w:rsidR="005D08E3">
        <w:rPr>
          <w:rFonts w:ascii="Arial" w:eastAsia="Times New Roman" w:hAnsi="Arial" w:cs="Arial"/>
          <w:sz w:val="24"/>
          <w:szCs w:val="24"/>
        </w:rPr>
        <w:t>its</w:t>
      </w:r>
      <w:proofErr w:type="gramEnd"/>
      <w:r w:rsidR="005D08E3">
        <w:rPr>
          <w:rFonts w:ascii="Arial" w:eastAsia="Times New Roman" w:hAnsi="Arial" w:cs="Arial"/>
          <w:sz w:val="24"/>
          <w:szCs w:val="24"/>
        </w:rPr>
        <w:t xml:space="preserve"> grading needs to be raised to match </w:t>
      </w:r>
      <w:r w:rsidR="00A346EB">
        <w:rPr>
          <w:rFonts w:ascii="Arial" w:eastAsia="Times New Roman" w:hAnsi="Arial" w:cs="Arial"/>
          <w:sz w:val="24"/>
          <w:szCs w:val="24"/>
        </w:rPr>
        <w:t xml:space="preserve">the responsibilities of the role </w:t>
      </w:r>
    </w:p>
    <w:p w:rsidR="00A346EB" w:rsidRPr="00BA6FC4" w:rsidRDefault="00A346EB" w:rsidP="00BA6FC4">
      <w:pPr>
        <w:autoSpaceDE w:val="0"/>
        <w:autoSpaceDN w:val="0"/>
        <w:adjustRightInd w:val="0"/>
        <w:snapToGrid w:val="0"/>
        <w:spacing w:before="120" w:after="0"/>
        <w:rPr>
          <w:rFonts w:ascii="Arial" w:eastAsia="Times New Roman" w:hAnsi="Arial" w:cs="Arial"/>
          <w:sz w:val="24"/>
          <w:szCs w:val="24"/>
        </w:rPr>
      </w:pPr>
    </w:p>
    <w:p w:rsidR="00B861D8" w:rsidRDefault="00751D13" w:rsidP="00A6492F">
      <w:pPr>
        <w:pStyle w:val="Heading1"/>
      </w:pPr>
      <w:r>
        <w:t xml:space="preserve">  </w:t>
      </w:r>
    </w:p>
    <w:p w:rsidR="00B861D8" w:rsidRDefault="00B861D8" w:rsidP="00B861D8">
      <w:pPr>
        <w:rPr>
          <w:rFonts w:ascii="Arial" w:eastAsia="Times New Roman" w:hAnsi="Arial" w:cstheme="majorBidi"/>
          <w:color w:val="403152" w:themeColor="accent4" w:themeShade="80"/>
          <w:sz w:val="24"/>
          <w:szCs w:val="28"/>
        </w:rPr>
      </w:pPr>
      <w:r>
        <w:br w:type="page"/>
      </w:r>
    </w:p>
    <w:p w:rsidR="00FC2B68" w:rsidRPr="00751D13" w:rsidRDefault="001C3EA4" w:rsidP="00A6492F">
      <w:pPr>
        <w:pStyle w:val="Heading1"/>
      </w:pPr>
      <w:bookmarkStart w:id="6" w:name="_Toc521664395"/>
      <w:r>
        <w:lastRenderedPageBreak/>
        <w:t xml:space="preserve">7.    </w:t>
      </w:r>
      <w:r w:rsidR="00FC2B68" w:rsidRPr="00751D13">
        <w:t>Health and safety</w:t>
      </w:r>
      <w:r>
        <w:t xml:space="preserve"> of apprentices</w:t>
      </w:r>
      <w:bookmarkEnd w:id="6"/>
    </w:p>
    <w:p w:rsidR="000132DB" w:rsidRDefault="00F35B8E" w:rsidP="00377C6C">
      <w:pPr>
        <w:pStyle w:val="ListParagraph"/>
        <w:numPr>
          <w:ilvl w:val="1"/>
          <w:numId w:val="36"/>
        </w:numPr>
        <w:spacing w:before="240" w:after="0"/>
        <w:ind w:left="1134" w:hanging="567"/>
        <w:contextualSpacing w:val="0"/>
        <w:rPr>
          <w:rFonts w:ascii="Arial" w:hAnsi="Arial" w:cs="Arial"/>
          <w:color w:val="000000"/>
          <w:w w:val="105"/>
          <w:sz w:val="24"/>
          <w:szCs w:val="24"/>
        </w:rPr>
      </w:pPr>
      <w:r w:rsidRPr="00751D13">
        <w:rPr>
          <w:rFonts w:ascii="Arial" w:hAnsi="Arial" w:cs="Arial"/>
          <w:color w:val="000000"/>
          <w:w w:val="105"/>
          <w:sz w:val="24"/>
          <w:szCs w:val="24"/>
        </w:rPr>
        <w:t>A f</w:t>
      </w:r>
      <w:r w:rsidR="00BB1A28" w:rsidRPr="00751D13">
        <w:rPr>
          <w:rFonts w:ascii="Arial" w:hAnsi="Arial" w:cs="Arial"/>
          <w:color w:val="000000"/>
          <w:w w:val="105"/>
          <w:sz w:val="24"/>
          <w:szCs w:val="24"/>
        </w:rPr>
        <w:t xml:space="preserve">ull risk assessment </w:t>
      </w:r>
      <w:r w:rsidRPr="00751D13">
        <w:rPr>
          <w:rFonts w:ascii="Arial" w:hAnsi="Arial" w:cs="Arial"/>
          <w:color w:val="000000"/>
          <w:w w:val="105"/>
          <w:sz w:val="24"/>
          <w:szCs w:val="24"/>
        </w:rPr>
        <w:t xml:space="preserve">will be conducted </w:t>
      </w:r>
      <w:r w:rsidR="00BB1A28" w:rsidRPr="00751D13">
        <w:rPr>
          <w:rFonts w:ascii="Arial" w:hAnsi="Arial" w:cs="Arial"/>
          <w:color w:val="000000"/>
          <w:w w:val="105"/>
          <w:sz w:val="24"/>
          <w:szCs w:val="24"/>
        </w:rPr>
        <w:t xml:space="preserve">of </w:t>
      </w:r>
      <w:r w:rsidRPr="00751D13">
        <w:rPr>
          <w:rFonts w:ascii="Arial" w:hAnsi="Arial" w:cs="Arial"/>
          <w:color w:val="000000"/>
          <w:w w:val="105"/>
          <w:sz w:val="24"/>
          <w:szCs w:val="24"/>
        </w:rPr>
        <w:t xml:space="preserve">all </w:t>
      </w:r>
      <w:r w:rsidR="00BB1A28" w:rsidRPr="00751D13">
        <w:rPr>
          <w:rFonts w:ascii="Arial" w:hAnsi="Arial" w:cs="Arial"/>
          <w:color w:val="000000"/>
          <w:w w:val="105"/>
          <w:sz w:val="24"/>
          <w:szCs w:val="24"/>
        </w:rPr>
        <w:t>posts assigned to apprentices</w:t>
      </w:r>
      <w:r w:rsidRPr="00751D13">
        <w:rPr>
          <w:rFonts w:ascii="Arial" w:hAnsi="Arial" w:cs="Arial"/>
          <w:color w:val="000000"/>
          <w:w w:val="105"/>
          <w:sz w:val="24"/>
          <w:szCs w:val="24"/>
        </w:rPr>
        <w:t xml:space="preserve">, both in the </w:t>
      </w:r>
      <w:r w:rsidR="0028539A" w:rsidRPr="00751D13">
        <w:rPr>
          <w:rFonts w:ascii="Arial" w:hAnsi="Arial" w:cs="Arial"/>
          <w:color w:val="000000"/>
          <w:w w:val="105"/>
          <w:sz w:val="24"/>
          <w:szCs w:val="24"/>
        </w:rPr>
        <w:t xml:space="preserve">work conducted at </w:t>
      </w:r>
      <w:r w:rsidR="0028539A" w:rsidRPr="00751D13">
        <w:rPr>
          <w:rFonts w:ascii="Arial" w:hAnsi="Arial" w:cs="Arial"/>
          <w:b/>
          <w:color w:val="4F6228" w:themeColor="accent3" w:themeShade="80"/>
          <w:w w:val="105"/>
          <w:sz w:val="24"/>
          <w:szCs w:val="24"/>
        </w:rPr>
        <w:t>[name of organisation]</w:t>
      </w:r>
      <w:r w:rsidR="0028539A" w:rsidRPr="00751D13">
        <w:rPr>
          <w:rFonts w:ascii="Arial" w:eastAsia="Arial" w:hAnsi="Arial" w:cs="Arial"/>
          <w:color w:val="4F6228" w:themeColor="accent3" w:themeShade="80"/>
          <w:sz w:val="24"/>
          <w:szCs w:val="24"/>
        </w:rPr>
        <w:t xml:space="preserve"> </w:t>
      </w:r>
      <w:r w:rsidRPr="00751D13">
        <w:rPr>
          <w:rFonts w:ascii="Arial" w:hAnsi="Arial" w:cs="Arial"/>
          <w:color w:val="000000"/>
          <w:w w:val="105"/>
          <w:sz w:val="24"/>
          <w:szCs w:val="24"/>
        </w:rPr>
        <w:t>and at the t</w:t>
      </w:r>
      <w:r w:rsidR="00112430" w:rsidRPr="00751D13">
        <w:rPr>
          <w:rFonts w:ascii="Arial" w:hAnsi="Arial" w:cs="Arial"/>
          <w:color w:val="000000"/>
          <w:w w:val="105"/>
          <w:sz w:val="24"/>
          <w:szCs w:val="24"/>
        </w:rPr>
        <w:t>raining provider</w:t>
      </w:r>
    </w:p>
    <w:p w:rsidR="000132DB" w:rsidRPr="000132DB" w:rsidRDefault="00F35B8E" w:rsidP="00377C6C">
      <w:pPr>
        <w:pStyle w:val="ListParagraph"/>
        <w:numPr>
          <w:ilvl w:val="1"/>
          <w:numId w:val="36"/>
        </w:numPr>
        <w:spacing w:before="120" w:after="0"/>
        <w:ind w:left="1134" w:hanging="567"/>
        <w:contextualSpacing w:val="0"/>
        <w:rPr>
          <w:rFonts w:ascii="Arial" w:hAnsi="Arial" w:cs="Arial"/>
          <w:color w:val="000000"/>
          <w:w w:val="105"/>
          <w:sz w:val="24"/>
          <w:szCs w:val="24"/>
        </w:rPr>
      </w:pPr>
      <w:r w:rsidRPr="000132DB">
        <w:rPr>
          <w:rFonts w:ascii="Arial" w:hAnsi="Arial" w:cs="Arial"/>
          <w:color w:val="000000"/>
          <w:w w:val="105"/>
          <w:sz w:val="24"/>
          <w:szCs w:val="24"/>
        </w:rPr>
        <w:t xml:space="preserve">In recognition that </w:t>
      </w:r>
      <w:r w:rsidR="00A13EC9" w:rsidRPr="000132DB">
        <w:rPr>
          <w:rFonts w:ascii="Arial" w:hAnsi="Arial" w:cs="Arial"/>
          <w:color w:val="000000"/>
          <w:w w:val="105"/>
          <w:sz w:val="24"/>
          <w:szCs w:val="24"/>
        </w:rPr>
        <w:t>un</w:t>
      </w:r>
      <w:r w:rsidRPr="000132DB">
        <w:rPr>
          <w:rFonts w:ascii="Arial" w:hAnsi="Arial" w:cs="Arial"/>
          <w:color w:val="000000"/>
          <w:w w:val="105"/>
          <w:sz w:val="24"/>
          <w:szCs w:val="24"/>
        </w:rPr>
        <w:t>d</w:t>
      </w:r>
      <w:r w:rsidR="00A13EC9" w:rsidRPr="000132DB">
        <w:rPr>
          <w:rFonts w:ascii="Arial" w:hAnsi="Arial" w:cs="Arial"/>
          <w:color w:val="000000"/>
          <w:w w:val="105"/>
          <w:sz w:val="24"/>
          <w:szCs w:val="24"/>
        </w:rPr>
        <w:t>er 18</w:t>
      </w:r>
      <w:r w:rsidRPr="000132DB">
        <w:rPr>
          <w:rFonts w:ascii="Arial" w:hAnsi="Arial" w:cs="Arial"/>
          <w:color w:val="000000"/>
          <w:w w:val="105"/>
          <w:sz w:val="24"/>
          <w:szCs w:val="24"/>
        </w:rPr>
        <w:t xml:space="preserve">s can face particular risks, the assessments will take account </w:t>
      </w:r>
      <w:r w:rsidR="0028539A" w:rsidRPr="000132DB">
        <w:rPr>
          <w:rFonts w:ascii="Arial" w:eastAsia="Times New Roman" w:hAnsi="Arial" w:cs="Arial"/>
          <w:color w:val="111111"/>
          <w:sz w:val="24"/>
          <w:szCs w:val="24"/>
          <w:lang w:eastAsia="en-GB"/>
        </w:rPr>
        <w:t xml:space="preserve">of the </w:t>
      </w:r>
      <w:r w:rsidR="00377C6C">
        <w:rPr>
          <w:rFonts w:ascii="Arial" w:eastAsia="Times New Roman" w:hAnsi="Arial" w:cs="Arial"/>
          <w:color w:val="111111"/>
          <w:sz w:val="24"/>
          <w:szCs w:val="24"/>
          <w:lang w:eastAsia="en-GB"/>
        </w:rPr>
        <w:t xml:space="preserve">legal </w:t>
      </w:r>
      <w:r w:rsidR="0028539A" w:rsidRPr="000132DB">
        <w:rPr>
          <w:rFonts w:ascii="Arial" w:eastAsia="Times New Roman" w:hAnsi="Arial" w:cs="Arial"/>
          <w:color w:val="111111"/>
          <w:sz w:val="24"/>
          <w:szCs w:val="24"/>
          <w:lang w:eastAsia="en-GB"/>
        </w:rPr>
        <w:t>requirement that</w:t>
      </w:r>
      <w:r w:rsidR="00A13EC9" w:rsidRPr="000132DB">
        <w:rPr>
          <w:rFonts w:ascii="Arial" w:eastAsia="Times New Roman" w:hAnsi="Arial" w:cs="Arial"/>
          <w:color w:val="111111"/>
          <w:sz w:val="24"/>
          <w:szCs w:val="24"/>
          <w:lang w:eastAsia="en-GB"/>
        </w:rPr>
        <w:t xml:space="preserve"> yo</w:t>
      </w:r>
      <w:r w:rsidR="0028539A" w:rsidRPr="000132DB">
        <w:rPr>
          <w:rFonts w:ascii="Arial" w:eastAsia="Times New Roman" w:hAnsi="Arial" w:cs="Arial"/>
          <w:color w:val="111111"/>
          <w:sz w:val="24"/>
          <w:szCs w:val="24"/>
          <w:lang w:eastAsia="en-GB"/>
        </w:rPr>
        <w:t>ung people are</w:t>
      </w:r>
      <w:r w:rsidR="00A13EC9" w:rsidRPr="000132DB">
        <w:rPr>
          <w:rFonts w:ascii="Arial" w:eastAsia="Times New Roman" w:hAnsi="Arial" w:cs="Arial"/>
          <w:color w:val="111111"/>
          <w:sz w:val="24"/>
          <w:szCs w:val="24"/>
          <w:lang w:eastAsia="en-GB"/>
        </w:rPr>
        <w:t xml:space="preserve"> not exposed to risk due to</w:t>
      </w:r>
      <w:r w:rsidRPr="000132DB">
        <w:rPr>
          <w:rFonts w:ascii="Arial" w:eastAsia="Times New Roman" w:hAnsi="Arial" w:cs="Arial"/>
          <w:color w:val="111111"/>
          <w:sz w:val="24"/>
          <w:szCs w:val="24"/>
          <w:lang w:eastAsia="en-GB"/>
        </w:rPr>
        <w:t xml:space="preserve"> </w:t>
      </w:r>
      <w:r w:rsidR="00A13EC9" w:rsidRPr="000132DB">
        <w:rPr>
          <w:rFonts w:ascii="Arial" w:eastAsia="Times New Roman" w:hAnsi="Arial" w:cs="Arial"/>
          <w:color w:val="111111"/>
          <w:sz w:val="24"/>
          <w:szCs w:val="24"/>
          <w:lang w:eastAsia="en-GB"/>
        </w:rPr>
        <w:t>lack of experience</w:t>
      </w:r>
      <w:r w:rsidRPr="000132DB">
        <w:rPr>
          <w:rFonts w:ascii="Arial" w:eastAsia="Times New Roman" w:hAnsi="Arial" w:cs="Arial"/>
          <w:color w:val="111111"/>
          <w:sz w:val="24"/>
          <w:szCs w:val="24"/>
          <w:lang w:eastAsia="en-GB"/>
        </w:rPr>
        <w:t xml:space="preserve">, </w:t>
      </w:r>
      <w:r w:rsidR="00A13EC9" w:rsidRPr="000132DB">
        <w:rPr>
          <w:rFonts w:ascii="Arial" w:eastAsia="Times New Roman" w:hAnsi="Arial" w:cs="Arial"/>
          <w:color w:val="111111"/>
          <w:sz w:val="24"/>
          <w:szCs w:val="24"/>
          <w:lang w:eastAsia="en-GB"/>
        </w:rPr>
        <w:t>being unaware of existing or potential risks</w:t>
      </w:r>
      <w:r w:rsidR="0028539A" w:rsidRPr="000132DB">
        <w:rPr>
          <w:rFonts w:ascii="Arial" w:eastAsia="Times New Roman" w:hAnsi="Arial" w:cs="Arial"/>
          <w:color w:val="111111"/>
          <w:sz w:val="24"/>
          <w:szCs w:val="24"/>
          <w:lang w:eastAsia="en-GB"/>
        </w:rPr>
        <w:t xml:space="preserve"> or</w:t>
      </w:r>
      <w:r w:rsidRPr="000132DB">
        <w:rPr>
          <w:rFonts w:ascii="Arial" w:eastAsia="Times New Roman" w:hAnsi="Arial" w:cs="Arial"/>
          <w:color w:val="111111"/>
          <w:sz w:val="24"/>
          <w:szCs w:val="24"/>
          <w:lang w:eastAsia="en-GB"/>
        </w:rPr>
        <w:t xml:space="preserve"> </w:t>
      </w:r>
      <w:r w:rsidR="00A13EC9" w:rsidRPr="000132DB">
        <w:rPr>
          <w:rFonts w:ascii="Arial" w:eastAsia="Times New Roman" w:hAnsi="Arial" w:cs="Arial"/>
          <w:color w:val="111111"/>
          <w:sz w:val="24"/>
          <w:szCs w:val="24"/>
          <w:lang w:eastAsia="en-GB"/>
        </w:rPr>
        <w:t>lack of maturity</w:t>
      </w:r>
    </w:p>
    <w:p w:rsidR="00BD1F25" w:rsidRPr="000132DB" w:rsidRDefault="008F6720" w:rsidP="00377C6C">
      <w:pPr>
        <w:pStyle w:val="ListParagraph"/>
        <w:numPr>
          <w:ilvl w:val="1"/>
          <w:numId w:val="36"/>
        </w:numPr>
        <w:spacing w:before="120" w:after="0"/>
        <w:ind w:left="1134" w:hanging="567"/>
        <w:contextualSpacing w:val="0"/>
        <w:rPr>
          <w:rFonts w:ascii="Arial" w:hAnsi="Arial" w:cs="Arial"/>
          <w:color w:val="000000"/>
          <w:w w:val="105"/>
          <w:sz w:val="24"/>
          <w:szCs w:val="24"/>
        </w:rPr>
      </w:pPr>
      <w:r w:rsidRPr="000132DB">
        <w:rPr>
          <w:rFonts w:ascii="Arial" w:hAnsi="Arial" w:cs="Arial"/>
          <w:color w:val="000000"/>
          <w:w w:val="105"/>
          <w:sz w:val="24"/>
          <w:szCs w:val="24"/>
        </w:rPr>
        <w:t>Fo</w:t>
      </w:r>
      <w:r w:rsidR="0028539A" w:rsidRPr="000132DB">
        <w:rPr>
          <w:rFonts w:ascii="Arial" w:hAnsi="Arial" w:cs="Arial"/>
          <w:color w:val="000000"/>
          <w:w w:val="105"/>
          <w:sz w:val="24"/>
          <w:szCs w:val="24"/>
        </w:rPr>
        <w:t>r any apprentice under t</w:t>
      </w:r>
      <w:r w:rsidR="00BD1F25" w:rsidRPr="000132DB">
        <w:rPr>
          <w:rFonts w:ascii="Arial" w:hAnsi="Arial" w:cs="Arial"/>
          <w:color w:val="000000"/>
          <w:w w:val="105"/>
          <w:sz w:val="24"/>
          <w:szCs w:val="24"/>
        </w:rPr>
        <w:t>h</w:t>
      </w:r>
      <w:r w:rsidR="0028539A" w:rsidRPr="000132DB">
        <w:rPr>
          <w:rFonts w:ascii="Arial" w:hAnsi="Arial" w:cs="Arial"/>
          <w:color w:val="000000"/>
          <w:w w:val="105"/>
          <w:sz w:val="24"/>
          <w:szCs w:val="24"/>
        </w:rPr>
        <w:t>e</w:t>
      </w:r>
      <w:r w:rsidR="00BD1F25" w:rsidRPr="000132DB">
        <w:rPr>
          <w:rFonts w:ascii="Arial" w:hAnsi="Arial" w:cs="Arial"/>
          <w:color w:val="000000"/>
          <w:w w:val="105"/>
          <w:sz w:val="24"/>
          <w:szCs w:val="24"/>
        </w:rPr>
        <w:t xml:space="preserve"> age of 18, w</w:t>
      </w:r>
      <w:r w:rsidR="00A13EC9" w:rsidRPr="000132DB">
        <w:rPr>
          <w:rFonts w:ascii="Arial" w:hAnsi="Arial" w:cs="Arial"/>
          <w:color w:val="000000"/>
          <w:w w:val="105"/>
          <w:sz w:val="24"/>
          <w:szCs w:val="24"/>
        </w:rPr>
        <w:t xml:space="preserve">ork time </w:t>
      </w:r>
      <w:r w:rsidR="00BD1F25" w:rsidRPr="000132DB">
        <w:rPr>
          <w:rFonts w:ascii="Arial" w:hAnsi="Arial" w:cs="Arial"/>
          <w:color w:val="000000"/>
          <w:w w:val="105"/>
          <w:sz w:val="24"/>
          <w:szCs w:val="24"/>
        </w:rPr>
        <w:t xml:space="preserve">arrangements will </w:t>
      </w:r>
      <w:r w:rsidR="0028539A" w:rsidRPr="000132DB">
        <w:rPr>
          <w:rFonts w:ascii="Arial" w:hAnsi="Arial" w:cs="Arial"/>
          <w:color w:val="000000"/>
          <w:w w:val="105"/>
          <w:sz w:val="24"/>
          <w:szCs w:val="24"/>
        </w:rPr>
        <w:t xml:space="preserve">also </w:t>
      </w:r>
      <w:r w:rsidR="00BD1F25" w:rsidRPr="000132DB">
        <w:rPr>
          <w:rFonts w:ascii="Arial" w:hAnsi="Arial" w:cs="Arial"/>
          <w:color w:val="000000"/>
          <w:w w:val="105"/>
          <w:sz w:val="24"/>
          <w:szCs w:val="24"/>
        </w:rPr>
        <w:t xml:space="preserve">take account of the </w:t>
      </w:r>
      <w:r w:rsidR="00A13EC9" w:rsidRPr="000132DB">
        <w:rPr>
          <w:rFonts w:ascii="Arial" w:hAnsi="Arial" w:cs="Arial"/>
          <w:color w:val="000000"/>
          <w:w w:val="105"/>
          <w:sz w:val="24"/>
          <w:szCs w:val="24"/>
        </w:rPr>
        <w:t>extra</w:t>
      </w:r>
      <w:r w:rsidR="00BD1F25" w:rsidRPr="000132DB">
        <w:rPr>
          <w:rFonts w:ascii="Arial" w:hAnsi="Arial" w:cs="Arial"/>
          <w:color w:val="000000"/>
          <w:w w:val="105"/>
          <w:sz w:val="24"/>
          <w:szCs w:val="24"/>
        </w:rPr>
        <w:t xml:space="preserve"> provisions for the age group under the </w:t>
      </w:r>
      <w:r w:rsidR="0028539A" w:rsidRPr="000132DB">
        <w:rPr>
          <w:rFonts w:ascii="Arial" w:eastAsia="Times New Roman" w:hAnsi="Arial" w:cs="Arial"/>
          <w:color w:val="000000"/>
          <w:sz w:val="24"/>
          <w:szCs w:val="24"/>
          <w:lang w:eastAsia="en-GB"/>
        </w:rPr>
        <w:t xml:space="preserve">Working Time </w:t>
      </w:r>
      <w:r w:rsidR="00BD1F25" w:rsidRPr="000132DB">
        <w:rPr>
          <w:rFonts w:ascii="Arial" w:eastAsia="Times New Roman" w:hAnsi="Arial" w:cs="Arial"/>
          <w:color w:val="000000"/>
          <w:sz w:val="24"/>
          <w:szCs w:val="24"/>
          <w:lang w:eastAsia="en-GB"/>
        </w:rPr>
        <w:t>Regulations:</w:t>
      </w:r>
    </w:p>
    <w:p w:rsidR="00BD1F25" w:rsidRPr="00BD1F25" w:rsidRDefault="00377C6C" w:rsidP="00377C6C">
      <w:pPr>
        <w:numPr>
          <w:ilvl w:val="0"/>
          <w:numId w:val="32"/>
        </w:numPr>
        <w:shd w:val="clear" w:color="auto" w:fill="FFFFFF"/>
        <w:tabs>
          <w:tab w:val="clear" w:pos="1254"/>
          <w:tab w:val="num" w:pos="1701"/>
        </w:tabs>
        <w:spacing w:before="120" w:after="0"/>
        <w:ind w:left="1701"/>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BD1F25" w:rsidRPr="00BD1F25">
        <w:rPr>
          <w:rFonts w:ascii="Arial" w:eastAsia="Times New Roman" w:hAnsi="Arial" w:cs="Arial"/>
          <w:color w:val="000000"/>
          <w:sz w:val="24"/>
          <w:szCs w:val="24"/>
          <w:lang w:eastAsia="en-GB"/>
        </w:rPr>
        <w:t>t least two consecutive days off per week</w:t>
      </w:r>
      <w:r w:rsidR="0028539A">
        <w:rPr>
          <w:rFonts w:ascii="Arial" w:eastAsia="Times New Roman" w:hAnsi="Arial" w:cs="Arial"/>
          <w:color w:val="000000"/>
          <w:sz w:val="24"/>
          <w:szCs w:val="24"/>
          <w:lang w:eastAsia="en-GB"/>
        </w:rPr>
        <w:t>;</w:t>
      </w:r>
    </w:p>
    <w:p w:rsidR="00BD1F25" w:rsidRPr="00BD1F25" w:rsidRDefault="00377C6C" w:rsidP="00377C6C">
      <w:pPr>
        <w:numPr>
          <w:ilvl w:val="0"/>
          <w:numId w:val="32"/>
        </w:numPr>
        <w:shd w:val="clear" w:color="auto" w:fill="FFFFFF"/>
        <w:tabs>
          <w:tab w:val="clear" w:pos="1254"/>
          <w:tab w:val="num" w:pos="1701"/>
        </w:tabs>
        <w:spacing w:before="120" w:after="0"/>
        <w:ind w:left="1701"/>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BD1F25" w:rsidRPr="00BD1F25">
        <w:rPr>
          <w:rFonts w:ascii="Arial" w:eastAsia="Times New Roman" w:hAnsi="Arial" w:cs="Arial"/>
          <w:color w:val="000000"/>
          <w:sz w:val="24"/>
          <w:szCs w:val="24"/>
          <w:lang w:eastAsia="en-GB"/>
        </w:rPr>
        <w:t xml:space="preserve"> daily rest break of 12 consecutive hours (usually the break between finishing work one day and starting work the next)</w:t>
      </w:r>
      <w:r w:rsidR="0028539A">
        <w:rPr>
          <w:rFonts w:ascii="Arial" w:eastAsia="Times New Roman" w:hAnsi="Arial" w:cs="Arial"/>
          <w:color w:val="000000"/>
          <w:sz w:val="24"/>
          <w:szCs w:val="24"/>
          <w:lang w:eastAsia="en-GB"/>
        </w:rPr>
        <w:t>;</w:t>
      </w:r>
    </w:p>
    <w:p w:rsidR="00BD1F25" w:rsidRPr="00BD1F25" w:rsidRDefault="00377C6C" w:rsidP="00377C6C">
      <w:pPr>
        <w:numPr>
          <w:ilvl w:val="0"/>
          <w:numId w:val="32"/>
        </w:numPr>
        <w:shd w:val="clear" w:color="auto" w:fill="FFFFFF"/>
        <w:tabs>
          <w:tab w:val="clear" w:pos="1254"/>
          <w:tab w:val="num" w:pos="1701"/>
        </w:tabs>
        <w:spacing w:before="120" w:after="0"/>
        <w:ind w:left="1701"/>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BD1F25" w:rsidRPr="00BD1F25">
        <w:rPr>
          <w:rFonts w:ascii="Arial" w:eastAsia="Times New Roman" w:hAnsi="Arial" w:cs="Arial"/>
          <w:color w:val="000000"/>
          <w:sz w:val="24"/>
          <w:szCs w:val="24"/>
          <w:lang w:eastAsia="en-GB"/>
        </w:rPr>
        <w:t xml:space="preserve"> 30 minute break if the shift lasts more than 4.5 hours</w:t>
      </w:r>
      <w:r w:rsidR="0028539A">
        <w:rPr>
          <w:rFonts w:ascii="Arial" w:eastAsia="Times New Roman" w:hAnsi="Arial" w:cs="Arial"/>
          <w:color w:val="000000"/>
          <w:sz w:val="24"/>
          <w:szCs w:val="24"/>
          <w:lang w:eastAsia="en-GB"/>
        </w:rPr>
        <w:t>;</w:t>
      </w:r>
    </w:p>
    <w:p w:rsidR="00BD1F25" w:rsidRPr="00BD1F25" w:rsidRDefault="00377C6C" w:rsidP="00377C6C">
      <w:pPr>
        <w:numPr>
          <w:ilvl w:val="0"/>
          <w:numId w:val="32"/>
        </w:numPr>
        <w:shd w:val="clear" w:color="auto" w:fill="FFFFFF"/>
        <w:tabs>
          <w:tab w:val="clear" w:pos="1254"/>
          <w:tab w:val="num" w:pos="1701"/>
        </w:tabs>
        <w:spacing w:before="120" w:after="0"/>
        <w:ind w:left="1701"/>
        <w:textAlignment w:val="top"/>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BD1F25" w:rsidRPr="00BD1F25">
        <w:rPr>
          <w:rFonts w:ascii="Arial" w:eastAsia="Times New Roman" w:hAnsi="Arial" w:cs="Arial"/>
          <w:color w:val="000000"/>
          <w:sz w:val="24"/>
          <w:szCs w:val="24"/>
          <w:lang w:eastAsia="en-GB"/>
        </w:rPr>
        <w:t xml:space="preserve"> limit of 8 hours of work per day and 40 hours of work per week.</w:t>
      </w:r>
    </w:p>
    <w:p w:rsidR="00BD1F25" w:rsidRPr="00BA6FC4" w:rsidRDefault="00377C6C" w:rsidP="00377C6C">
      <w:pPr>
        <w:spacing w:before="120" w:after="0"/>
        <w:ind w:left="1134" w:hanging="567"/>
        <w:rPr>
          <w:rFonts w:ascii="Arial" w:hAnsi="Arial" w:cs="Arial"/>
          <w:color w:val="000000"/>
          <w:w w:val="105"/>
          <w:sz w:val="24"/>
          <w:szCs w:val="24"/>
        </w:rPr>
      </w:pPr>
      <w:r>
        <w:rPr>
          <w:rFonts w:ascii="Arial" w:hAnsi="Arial" w:cs="Arial"/>
          <w:color w:val="000000"/>
          <w:w w:val="105"/>
          <w:sz w:val="24"/>
          <w:szCs w:val="24"/>
        </w:rPr>
        <w:t xml:space="preserve">7.4   </w:t>
      </w:r>
      <w:r w:rsidR="00FE49CB">
        <w:rPr>
          <w:rFonts w:ascii="Arial" w:hAnsi="Arial" w:cs="Arial"/>
          <w:color w:val="000000"/>
          <w:w w:val="105"/>
          <w:sz w:val="24"/>
          <w:szCs w:val="24"/>
        </w:rPr>
        <w:t>Particular attention will be given to ensuring apprenticeships are aware of how they can raise concerns if they feel that they are facing bullying and harassment</w:t>
      </w:r>
    </w:p>
    <w:p w:rsidR="008F6720" w:rsidRDefault="008F6720" w:rsidP="008F6720">
      <w:pPr>
        <w:spacing w:before="120" w:after="0"/>
        <w:rPr>
          <w:rFonts w:ascii="Arial" w:hAnsi="Arial" w:cs="Arial"/>
          <w:color w:val="000000"/>
          <w:w w:val="105"/>
          <w:sz w:val="24"/>
          <w:szCs w:val="24"/>
        </w:rPr>
      </w:pPr>
    </w:p>
    <w:p w:rsidR="00135C24" w:rsidRPr="00BA6FC4" w:rsidRDefault="00135C24" w:rsidP="00BA6FC4">
      <w:pPr>
        <w:spacing w:before="120" w:after="0"/>
        <w:rPr>
          <w:rFonts w:ascii="Arial" w:hAnsi="Arial" w:cs="Arial"/>
          <w:color w:val="000000"/>
          <w:w w:val="105"/>
          <w:sz w:val="24"/>
          <w:szCs w:val="24"/>
        </w:rPr>
      </w:pPr>
    </w:p>
    <w:p w:rsidR="008E562A" w:rsidRDefault="008E562A" w:rsidP="000A363F">
      <w:pPr>
        <w:spacing w:before="120" w:after="0"/>
        <w:rPr>
          <w:rFonts w:ascii="Arial" w:hAnsi="Arial" w:cs="Arial"/>
          <w:color w:val="000000"/>
          <w:w w:val="105"/>
          <w:sz w:val="24"/>
          <w:szCs w:val="24"/>
        </w:rPr>
      </w:pPr>
    </w:p>
    <w:p w:rsidR="00135C24" w:rsidRDefault="00135C24" w:rsidP="000A363F">
      <w:pPr>
        <w:spacing w:before="120" w:after="0"/>
        <w:rPr>
          <w:rFonts w:ascii="Arial" w:hAnsi="Arial" w:cs="Arial"/>
          <w:color w:val="000000"/>
          <w:w w:val="105"/>
          <w:sz w:val="24"/>
          <w:szCs w:val="24"/>
        </w:rPr>
      </w:pPr>
    </w:p>
    <w:p w:rsidR="00ED562D" w:rsidRDefault="00ED562D" w:rsidP="000A363F">
      <w:pPr>
        <w:spacing w:before="120" w:after="0"/>
        <w:rPr>
          <w:rFonts w:ascii="Arial" w:hAnsi="Arial" w:cs="Arial"/>
          <w:color w:val="000000"/>
          <w:w w:val="105"/>
          <w:sz w:val="24"/>
          <w:szCs w:val="24"/>
        </w:rPr>
      </w:pPr>
    </w:p>
    <w:p w:rsidR="006B4AB5" w:rsidRDefault="006B4AB5" w:rsidP="000A363F">
      <w:pPr>
        <w:spacing w:before="120" w:after="0"/>
        <w:rPr>
          <w:rFonts w:ascii="Arial" w:hAnsi="Arial" w:cs="Arial"/>
          <w:color w:val="000000"/>
          <w:w w:val="105"/>
          <w:sz w:val="24"/>
          <w:szCs w:val="24"/>
        </w:rPr>
      </w:pPr>
    </w:p>
    <w:p w:rsidR="007D0F1E" w:rsidRPr="000A363F" w:rsidRDefault="007D0F1E" w:rsidP="000A363F">
      <w:pPr>
        <w:spacing w:before="120" w:after="0"/>
        <w:rPr>
          <w:rFonts w:ascii="Arial" w:hAnsi="Arial" w:cs="Arial"/>
          <w:color w:val="000000"/>
          <w:w w:val="105"/>
          <w:sz w:val="24"/>
          <w:szCs w:val="24"/>
        </w:rPr>
      </w:pPr>
    </w:p>
    <w:sectPr w:rsidR="007D0F1E" w:rsidRPr="000A363F" w:rsidSect="00F93D74">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20D" w:rsidRDefault="001C220D" w:rsidP="004504D8">
      <w:pPr>
        <w:spacing w:after="0" w:line="240" w:lineRule="auto"/>
      </w:pPr>
      <w:r>
        <w:separator/>
      </w:r>
    </w:p>
  </w:endnote>
  <w:endnote w:type="continuationSeparator" w:id="0">
    <w:p w:rsidR="001C220D" w:rsidRDefault="001C220D" w:rsidP="004504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75B" w:rsidRPr="009B51D9" w:rsidRDefault="00A5375B" w:rsidP="004504D8">
    <w:pPr>
      <w:pStyle w:val="Footer"/>
      <w:tabs>
        <w:tab w:val="right" w:pos="10490"/>
      </w:tabs>
      <w:ind w:right="-46"/>
      <w:jc w:val="center"/>
      <w:rPr>
        <w:sz w:val="16"/>
        <w:szCs w:val="16"/>
      </w:rPr>
    </w:pPr>
    <w:r>
      <w:rPr>
        <w:sz w:val="16"/>
        <w:szCs w:val="16"/>
      </w:rPr>
      <w:t xml:space="preserve">     Apprenticeship </w:t>
    </w:r>
    <w:r w:rsidR="00D6607F">
      <w:rPr>
        <w:sz w:val="16"/>
        <w:szCs w:val="16"/>
      </w:rPr>
      <w:t>Policy</w:t>
    </w:r>
    <w:r w:rsidRPr="009B51D9">
      <w:rPr>
        <w:sz w:val="16"/>
        <w:szCs w:val="16"/>
      </w:rPr>
      <w:t xml:space="preserve">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r>
      <w:rPr>
        <w:sz w:val="16"/>
        <w:szCs w:val="16"/>
      </w:rPr>
      <w:t xml:space="preserve">   </w:t>
    </w:r>
    <w:r w:rsidRPr="009B51D9">
      <w:rPr>
        <w:sz w:val="16"/>
        <w:szCs w:val="16"/>
      </w:rPr>
      <w:t xml:space="preserve"> </w:t>
    </w:r>
    <w:sdt>
      <w:sdtPr>
        <w:rPr>
          <w:sz w:val="16"/>
          <w:szCs w:val="16"/>
        </w:rPr>
        <w:id w:val="28046484"/>
        <w:docPartObj>
          <w:docPartGallery w:val="Page Numbers (Bottom of Page)"/>
          <w:docPartUnique/>
        </w:docPartObj>
      </w:sdtPr>
      <w:sdtContent>
        <w:r w:rsidR="008A6102" w:rsidRPr="009B51D9">
          <w:rPr>
            <w:sz w:val="16"/>
            <w:szCs w:val="16"/>
          </w:rPr>
          <w:fldChar w:fldCharType="begin"/>
        </w:r>
        <w:r w:rsidRPr="009B51D9">
          <w:rPr>
            <w:sz w:val="16"/>
            <w:szCs w:val="16"/>
          </w:rPr>
          <w:instrText xml:space="preserve"> PAGE   \* MERGEFORMAT </w:instrText>
        </w:r>
        <w:r w:rsidR="008A6102" w:rsidRPr="009B51D9">
          <w:rPr>
            <w:sz w:val="16"/>
            <w:szCs w:val="16"/>
          </w:rPr>
          <w:fldChar w:fldCharType="separate"/>
        </w:r>
        <w:r w:rsidR="00D6607F">
          <w:rPr>
            <w:noProof/>
            <w:sz w:val="16"/>
            <w:szCs w:val="16"/>
          </w:rPr>
          <w:t>6</w:t>
        </w:r>
        <w:r w:rsidR="008A6102" w:rsidRPr="009B51D9">
          <w:rPr>
            <w:sz w:val="16"/>
            <w:szCs w:val="16"/>
          </w:rPr>
          <w:fldChar w:fldCharType="end"/>
        </w:r>
      </w:sdtContent>
    </w:sdt>
  </w:p>
  <w:p w:rsidR="00A5375B" w:rsidRDefault="00A53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20D" w:rsidRDefault="001C220D" w:rsidP="004504D8">
      <w:pPr>
        <w:spacing w:after="0" w:line="240" w:lineRule="auto"/>
      </w:pPr>
      <w:r>
        <w:separator/>
      </w:r>
    </w:p>
  </w:footnote>
  <w:footnote w:type="continuationSeparator" w:id="0">
    <w:p w:rsidR="001C220D" w:rsidRDefault="001C220D" w:rsidP="004504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9789D"/>
    <w:multiLevelType w:val="multilevel"/>
    <w:tmpl w:val="E6CCE2D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EC728F4"/>
    <w:multiLevelType w:val="multilevel"/>
    <w:tmpl w:val="46A21180"/>
    <w:lvl w:ilvl="0">
      <w:start w:val="1"/>
      <w:numFmt w:val="bullet"/>
      <w:lvlText w:val="·"/>
      <w:lvlJc w:val="left"/>
      <w:pPr>
        <w:tabs>
          <w:tab w:val="left" w:pos="360"/>
        </w:tabs>
        <w:ind w:left="720"/>
      </w:pPr>
      <w:rPr>
        <w:rFonts w:ascii="Symbol" w:eastAsia="Symbol" w:hAnsi="Symbol"/>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3D2328"/>
    <w:multiLevelType w:val="hybridMultilevel"/>
    <w:tmpl w:val="DFFEC75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6DF1631"/>
    <w:multiLevelType w:val="hybridMultilevel"/>
    <w:tmpl w:val="37FC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D7584"/>
    <w:multiLevelType w:val="multilevel"/>
    <w:tmpl w:val="44B2EE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2792D79"/>
    <w:multiLevelType w:val="hybridMultilevel"/>
    <w:tmpl w:val="64C2EA3C"/>
    <w:lvl w:ilvl="0" w:tplc="532C4A82">
      <w:start w:val="1"/>
      <w:numFmt w:val="lowerRoman"/>
      <w:lvlText w:val="%1)"/>
      <w:lvlJc w:val="left"/>
      <w:pPr>
        <w:ind w:left="720" w:hanging="360"/>
      </w:pPr>
      <w:rPr>
        <w:rFonts w:hint="default"/>
      </w:rPr>
    </w:lvl>
    <w:lvl w:ilvl="1" w:tplc="532C4A8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046CB8"/>
    <w:multiLevelType w:val="hybridMultilevel"/>
    <w:tmpl w:val="5F269CCA"/>
    <w:lvl w:ilvl="0" w:tplc="532C4A82">
      <w:start w:val="1"/>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9F3263"/>
    <w:multiLevelType w:val="multilevel"/>
    <w:tmpl w:val="6CF8D654"/>
    <w:lvl w:ilvl="0">
      <w:start w:val="1"/>
      <w:numFmt w:val="bullet"/>
      <w:lvlText w:val=""/>
      <w:lvlJc w:val="left"/>
      <w:pPr>
        <w:tabs>
          <w:tab w:val="num" w:pos="1254"/>
        </w:tabs>
        <w:ind w:left="1254" w:hanging="360"/>
      </w:pPr>
      <w:rPr>
        <w:rFonts w:ascii="Symbol" w:hAnsi="Symbol" w:hint="default"/>
        <w:sz w:val="20"/>
      </w:rPr>
    </w:lvl>
    <w:lvl w:ilvl="1" w:tentative="1">
      <w:start w:val="1"/>
      <w:numFmt w:val="bullet"/>
      <w:lvlText w:val="o"/>
      <w:lvlJc w:val="left"/>
      <w:pPr>
        <w:tabs>
          <w:tab w:val="num" w:pos="1974"/>
        </w:tabs>
        <w:ind w:left="1974" w:hanging="360"/>
      </w:pPr>
      <w:rPr>
        <w:rFonts w:ascii="Courier New" w:hAnsi="Courier New" w:hint="default"/>
        <w:sz w:val="20"/>
      </w:rPr>
    </w:lvl>
    <w:lvl w:ilvl="2" w:tentative="1">
      <w:start w:val="1"/>
      <w:numFmt w:val="bullet"/>
      <w:lvlText w:val=""/>
      <w:lvlJc w:val="left"/>
      <w:pPr>
        <w:tabs>
          <w:tab w:val="num" w:pos="2694"/>
        </w:tabs>
        <w:ind w:left="2694" w:hanging="360"/>
      </w:pPr>
      <w:rPr>
        <w:rFonts w:ascii="Wingdings" w:hAnsi="Wingdings" w:hint="default"/>
        <w:sz w:val="20"/>
      </w:rPr>
    </w:lvl>
    <w:lvl w:ilvl="3" w:tentative="1">
      <w:start w:val="1"/>
      <w:numFmt w:val="bullet"/>
      <w:lvlText w:val=""/>
      <w:lvlJc w:val="left"/>
      <w:pPr>
        <w:tabs>
          <w:tab w:val="num" w:pos="3414"/>
        </w:tabs>
        <w:ind w:left="3414" w:hanging="360"/>
      </w:pPr>
      <w:rPr>
        <w:rFonts w:ascii="Wingdings" w:hAnsi="Wingdings" w:hint="default"/>
        <w:sz w:val="20"/>
      </w:rPr>
    </w:lvl>
    <w:lvl w:ilvl="4" w:tentative="1">
      <w:start w:val="1"/>
      <w:numFmt w:val="bullet"/>
      <w:lvlText w:val=""/>
      <w:lvlJc w:val="left"/>
      <w:pPr>
        <w:tabs>
          <w:tab w:val="num" w:pos="4134"/>
        </w:tabs>
        <w:ind w:left="4134" w:hanging="360"/>
      </w:pPr>
      <w:rPr>
        <w:rFonts w:ascii="Wingdings" w:hAnsi="Wingdings" w:hint="default"/>
        <w:sz w:val="20"/>
      </w:rPr>
    </w:lvl>
    <w:lvl w:ilvl="5" w:tentative="1">
      <w:start w:val="1"/>
      <w:numFmt w:val="bullet"/>
      <w:lvlText w:val=""/>
      <w:lvlJc w:val="left"/>
      <w:pPr>
        <w:tabs>
          <w:tab w:val="num" w:pos="4854"/>
        </w:tabs>
        <w:ind w:left="4854" w:hanging="360"/>
      </w:pPr>
      <w:rPr>
        <w:rFonts w:ascii="Wingdings" w:hAnsi="Wingdings" w:hint="default"/>
        <w:sz w:val="20"/>
      </w:rPr>
    </w:lvl>
    <w:lvl w:ilvl="6" w:tentative="1">
      <w:start w:val="1"/>
      <w:numFmt w:val="bullet"/>
      <w:lvlText w:val=""/>
      <w:lvlJc w:val="left"/>
      <w:pPr>
        <w:tabs>
          <w:tab w:val="num" w:pos="5574"/>
        </w:tabs>
        <w:ind w:left="5574" w:hanging="360"/>
      </w:pPr>
      <w:rPr>
        <w:rFonts w:ascii="Wingdings" w:hAnsi="Wingdings" w:hint="default"/>
        <w:sz w:val="20"/>
      </w:rPr>
    </w:lvl>
    <w:lvl w:ilvl="7" w:tentative="1">
      <w:start w:val="1"/>
      <w:numFmt w:val="bullet"/>
      <w:lvlText w:val=""/>
      <w:lvlJc w:val="left"/>
      <w:pPr>
        <w:tabs>
          <w:tab w:val="num" w:pos="6294"/>
        </w:tabs>
        <w:ind w:left="6294" w:hanging="360"/>
      </w:pPr>
      <w:rPr>
        <w:rFonts w:ascii="Wingdings" w:hAnsi="Wingdings" w:hint="default"/>
        <w:sz w:val="20"/>
      </w:rPr>
    </w:lvl>
    <w:lvl w:ilvl="8" w:tentative="1">
      <w:start w:val="1"/>
      <w:numFmt w:val="bullet"/>
      <w:lvlText w:val=""/>
      <w:lvlJc w:val="left"/>
      <w:pPr>
        <w:tabs>
          <w:tab w:val="num" w:pos="7014"/>
        </w:tabs>
        <w:ind w:left="7014" w:hanging="360"/>
      </w:pPr>
      <w:rPr>
        <w:rFonts w:ascii="Wingdings" w:hAnsi="Wingdings" w:hint="default"/>
        <w:sz w:val="20"/>
      </w:rPr>
    </w:lvl>
  </w:abstractNum>
  <w:abstractNum w:abstractNumId="8">
    <w:nsid w:val="2FD00B81"/>
    <w:multiLevelType w:val="multilevel"/>
    <w:tmpl w:val="2C562D1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35007A46"/>
    <w:multiLevelType w:val="multilevel"/>
    <w:tmpl w:val="32E4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516D05"/>
    <w:multiLevelType w:val="hybridMultilevel"/>
    <w:tmpl w:val="390CF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D155EC"/>
    <w:multiLevelType w:val="hybridMultilevel"/>
    <w:tmpl w:val="23468C3A"/>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887562"/>
    <w:multiLevelType w:val="hybridMultilevel"/>
    <w:tmpl w:val="135ADEDA"/>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3CAD69D0"/>
    <w:multiLevelType w:val="multilevel"/>
    <w:tmpl w:val="618004D6"/>
    <w:lvl w:ilvl="0">
      <w:start w:val="7"/>
      <w:numFmt w:val="decimal"/>
      <w:lvlText w:val="%1"/>
      <w:lvlJc w:val="left"/>
      <w:pPr>
        <w:ind w:left="360" w:hanging="360"/>
      </w:pPr>
      <w:rPr>
        <w:rFonts w:hint="default"/>
      </w:rPr>
    </w:lvl>
    <w:lvl w:ilvl="1">
      <w:start w:val="1"/>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14">
    <w:nsid w:val="3FD809F4"/>
    <w:multiLevelType w:val="hybridMultilevel"/>
    <w:tmpl w:val="F7E0E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69383E"/>
    <w:multiLevelType w:val="hybridMultilevel"/>
    <w:tmpl w:val="B7CA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8D7A81"/>
    <w:multiLevelType w:val="hybridMultilevel"/>
    <w:tmpl w:val="1A46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4995FBD"/>
    <w:multiLevelType w:val="multilevel"/>
    <w:tmpl w:val="263C221E"/>
    <w:lvl w:ilvl="0">
      <w:start w:val="5"/>
      <w:numFmt w:val="decimal"/>
      <w:lvlText w:val="%1"/>
      <w:lvlJc w:val="left"/>
      <w:pPr>
        <w:ind w:left="360" w:hanging="360"/>
      </w:pPr>
      <w:rPr>
        <w:rFonts w:hint="default"/>
      </w:rPr>
    </w:lvl>
    <w:lvl w:ilvl="1">
      <w:start w:val="1"/>
      <w:numFmt w:val="decimal"/>
      <w:lvlText w:val="%1.%2"/>
      <w:lvlJc w:val="left"/>
      <w:pPr>
        <w:ind w:left="1335" w:hanging="360"/>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600" w:hanging="1800"/>
      </w:pPr>
      <w:rPr>
        <w:rFonts w:hint="default"/>
      </w:rPr>
    </w:lvl>
  </w:abstractNum>
  <w:abstractNum w:abstractNumId="18">
    <w:nsid w:val="4600332E"/>
    <w:multiLevelType w:val="hybridMultilevel"/>
    <w:tmpl w:val="647E9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5C15C3"/>
    <w:multiLevelType w:val="hybridMultilevel"/>
    <w:tmpl w:val="1B50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6E785A"/>
    <w:multiLevelType w:val="hybridMultilevel"/>
    <w:tmpl w:val="F0B4DB4A"/>
    <w:lvl w:ilvl="0" w:tplc="532C4A82">
      <w:start w:val="1"/>
      <w:numFmt w:val="lowerRoman"/>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8F5C63"/>
    <w:multiLevelType w:val="hybridMultilevel"/>
    <w:tmpl w:val="2B583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1F1911"/>
    <w:multiLevelType w:val="hybridMultilevel"/>
    <w:tmpl w:val="4316F0E2"/>
    <w:lvl w:ilvl="0" w:tplc="08090001">
      <w:start w:val="1"/>
      <w:numFmt w:val="bullet"/>
      <w:lvlText w:val=""/>
      <w:lvlJc w:val="left"/>
      <w:pPr>
        <w:tabs>
          <w:tab w:val="num" w:pos="1320"/>
        </w:tabs>
        <w:ind w:left="1320" w:hanging="360"/>
      </w:pPr>
      <w:rPr>
        <w:rFonts w:ascii="Symbol" w:hAnsi="Symbol" w:hint="default"/>
      </w:rPr>
    </w:lvl>
    <w:lvl w:ilvl="1" w:tplc="08090005">
      <w:start w:val="1"/>
      <w:numFmt w:val="bullet"/>
      <w:lvlText w:val=""/>
      <w:lvlJc w:val="left"/>
      <w:pPr>
        <w:tabs>
          <w:tab w:val="num" w:pos="2160"/>
        </w:tabs>
        <w:ind w:left="2160" w:hanging="360"/>
      </w:pPr>
      <w:rPr>
        <w:rFonts w:ascii="Wingdings" w:hAnsi="Wingdings"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3">
    <w:nsid w:val="58DF3314"/>
    <w:multiLevelType w:val="hybridMultilevel"/>
    <w:tmpl w:val="A642D47E"/>
    <w:lvl w:ilvl="0" w:tplc="0809000B">
      <w:start w:val="1"/>
      <w:numFmt w:val="bullet"/>
      <w:lvlText w:val=""/>
      <w:lvlJc w:val="left"/>
      <w:pPr>
        <w:ind w:left="864" w:hanging="360"/>
      </w:pPr>
      <w:rPr>
        <w:rFonts w:ascii="Wingdings" w:hAnsi="Wingdings"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24">
    <w:nsid w:val="5A90193E"/>
    <w:multiLevelType w:val="multilevel"/>
    <w:tmpl w:val="164265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C865D5E"/>
    <w:multiLevelType w:val="multilevel"/>
    <w:tmpl w:val="6BEE0E2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EB2133E"/>
    <w:multiLevelType w:val="multilevel"/>
    <w:tmpl w:val="10144B40"/>
    <w:lvl w:ilvl="0">
      <w:start w:val="1"/>
      <w:numFmt w:val="decimal"/>
      <w:lvlText w:val="%1."/>
      <w:lvlJc w:val="left"/>
      <w:pPr>
        <w:ind w:left="720" w:hanging="360"/>
      </w:pPr>
      <w:rPr>
        <w:rFonts w:hint="default"/>
      </w:rPr>
    </w:lvl>
    <w:lvl w:ilvl="1">
      <w:start w:val="1"/>
      <w:numFmt w:val="decimal"/>
      <w:isLgl/>
      <w:lvlText w:val="%1.%2"/>
      <w:lvlJc w:val="left"/>
      <w:pPr>
        <w:ind w:left="975" w:hanging="61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43808C9"/>
    <w:multiLevelType w:val="hybridMultilevel"/>
    <w:tmpl w:val="FDEC07A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8">
    <w:nsid w:val="6C5669E0"/>
    <w:multiLevelType w:val="hybridMultilevel"/>
    <w:tmpl w:val="0C86E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286CF8"/>
    <w:multiLevelType w:val="hybridMultilevel"/>
    <w:tmpl w:val="57E66452"/>
    <w:lvl w:ilvl="0" w:tplc="08090001">
      <w:start w:val="1"/>
      <w:numFmt w:val="bullet"/>
      <w:lvlText w:val=""/>
      <w:lvlJc w:val="left"/>
      <w:pPr>
        <w:ind w:left="720" w:hanging="360"/>
      </w:pPr>
      <w:rPr>
        <w:rFonts w:ascii="Symbol" w:hAnsi="Symbol" w:hint="default"/>
      </w:rPr>
    </w:lvl>
    <w:lvl w:ilvl="1" w:tplc="532C4A8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F655532"/>
    <w:multiLevelType w:val="multilevel"/>
    <w:tmpl w:val="30D00A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050053C"/>
    <w:multiLevelType w:val="hybridMultilevel"/>
    <w:tmpl w:val="18FE2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9C2F94"/>
    <w:multiLevelType w:val="hybridMultilevel"/>
    <w:tmpl w:val="EB78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9F12C2"/>
    <w:multiLevelType w:val="hybridMultilevel"/>
    <w:tmpl w:val="6E008050"/>
    <w:lvl w:ilvl="0" w:tplc="08090001">
      <w:start w:val="1"/>
      <w:numFmt w:val="bullet"/>
      <w:lvlText w:val=""/>
      <w:lvlJc w:val="left"/>
      <w:pPr>
        <w:ind w:left="720" w:hanging="360"/>
      </w:pPr>
      <w:rPr>
        <w:rFonts w:ascii="Symbol" w:hAnsi="Symbol" w:hint="default"/>
      </w:rPr>
    </w:lvl>
    <w:lvl w:ilvl="1" w:tplc="101AFD7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F14BC8"/>
    <w:multiLevelType w:val="hybridMultilevel"/>
    <w:tmpl w:val="1BEC8860"/>
    <w:lvl w:ilvl="0" w:tplc="532C4A82">
      <w:start w:val="1"/>
      <w:numFmt w:val="lowerRoman"/>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048EC"/>
    <w:multiLevelType w:val="hybridMultilevel"/>
    <w:tmpl w:val="8292B2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0"/>
  </w:num>
  <w:num w:numId="2">
    <w:abstractNumId w:val="16"/>
  </w:num>
  <w:num w:numId="3">
    <w:abstractNumId w:val="21"/>
  </w:num>
  <w:num w:numId="4">
    <w:abstractNumId w:val="31"/>
  </w:num>
  <w:num w:numId="5">
    <w:abstractNumId w:val="18"/>
  </w:num>
  <w:num w:numId="6">
    <w:abstractNumId w:val="3"/>
  </w:num>
  <w:num w:numId="7">
    <w:abstractNumId w:val="5"/>
  </w:num>
  <w:num w:numId="8">
    <w:abstractNumId w:val="14"/>
  </w:num>
  <w:num w:numId="9">
    <w:abstractNumId w:val="22"/>
  </w:num>
  <w:num w:numId="10">
    <w:abstractNumId w:val="27"/>
  </w:num>
  <w:num w:numId="11">
    <w:abstractNumId w:val="32"/>
  </w:num>
  <w:num w:numId="12">
    <w:abstractNumId w:val="2"/>
  </w:num>
  <w:num w:numId="13">
    <w:abstractNumId w:val="28"/>
  </w:num>
  <w:num w:numId="14">
    <w:abstractNumId w:val="23"/>
  </w:num>
  <w:num w:numId="15">
    <w:abstractNumId w:val="33"/>
  </w:num>
  <w:num w:numId="16">
    <w:abstractNumId w:val="11"/>
  </w:num>
  <w:num w:numId="17">
    <w:abstractNumId w:val="15"/>
  </w:num>
  <w:num w:numId="18">
    <w:abstractNumId w:val="29"/>
  </w:num>
  <w:num w:numId="19">
    <w:abstractNumId w:val="19"/>
  </w:num>
  <w:num w:numId="20">
    <w:abstractNumId w:val="6"/>
  </w:num>
  <w:num w:numId="21">
    <w:abstractNumId w:val="12"/>
  </w:num>
  <w:num w:numId="22">
    <w:abstractNumId w:val="30"/>
  </w:num>
  <w:num w:numId="23">
    <w:abstractNumId w:val="4"/>
  </w:num>
  <w:num w:numId="24">
    <w:abstractNumId w:val="0"/>
  </w:num>
  <w:num w:numId="25">
    <w:abstractNumId w:val="34"/>
  </w:num>
  <w:num w:numId="26">
    <w:abstractNumId w:val="20"/>
  </w:num>
  <w:num w:numId="27">
    <w:abstractNumId w:val="25"/>
  </w:num>
  <w:num w:numId="28">
    <w:abstractNumId w:val="24"/>
  </w:num>
  <w:num w:numId="29">
    <w:abstractNumId w:val="1"/>
  </w:num>
  <w:num w:numId="30">
    <w:abstractNumId w:val="9"/>
  </w:num>
  <w:num w:numId="31">
    <w:abstractNumId w:val="35"/>
  </w:num>
  <w:num w:numId="32">
    <w:abstractNumId w:val="7"/>
  </w:num>
  <w:num w:numId="33">
    <w:abstractNumId w:val="26"/>
  </w:num>
  <w:num w:numId="34">
    <w:abstractNumId w:val="8"/>
  </w:num>
  <w:num w:numId="35">
    <w:abstractNumId w:val="17"/>
  </w:num>
  <w:num w:numId="36">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62466"/>
  </w:hdrShapeDefaults>
  <w:footnotePr>
    <w:footnote w:id="-1"/>
    <w:footnote w:id="0"/>
  </w:footnotePr>
  <w:endnotePr>
    <w:endnote w:id="-1"/>
    <w:endnote w:id="0"/>
  </w:endnotePr>
  <w:compat/>
  <w:rsids>
    <w:rsidRoot w:val="00F36BCD"/>
    <w:rsid w:val="0000573B"/>
    <w:rsid w:val="00006234"/>
    <w:rsid w:val="000065FD"/>
    <w:rsid w:val="00007DB4"/>
    <w:rsid w:val="000101A3"/>
    <w:rsid w:val="000132DB"/>
    <w:rsid w:val="000163FB"/>
    <w:rsid w:val="0002192B"/>
    <w:rsid w:val="000239C1"/>
    <w:rsid w:val="00026BF1"/>
    <w:rsid w:val="00033C7F"/>
    <w:rsid w:val="00040D7F"/>
    <w:rsid w:val="00051064"/>
    <w:rsid w:val="00051AB1"/>
    <w:rsid w:val="00053B3F"/>
    <w:rsid w:val="00055455"/>
    <w:rsid w:val="0006436B"/>
    <w:rsid w:val="00074777"/>
    <w:rsid w:val="00077DF9"/>
    <w:rsid w:val="000830B1"/>
    <w:rsid w:val="0008620F"/>
    <w:rsid w:val="00094074"/>
    <w:rsid w:val="00094702"/>
    <w:rsid w:val="0009739A"/>
    <w:rsid w:val="000A1B01"/>
    <w:rsid w:val="000A363F"/>
    <w:rsid w:val="000A69EB"/>
    <w:rsid w:val="000B3A00"/>
    <w:rsid w:val="000B5A4B"/>
    <w:rsid w:val="000B64AD"/>
    <w:rsid w:val="000C30F3"/>
    <w:rsid w:val="000C7031"/>
    <w:rsid w:val="000D0A17"/>
    <w:rsid w:val="000D1118"/>
    <w:rsid w:val="000E1346"/>
    <w:rsid w:val="000E17BA"/>
    <w:rsid w:val="000E5566"/>
    <w:rsid w:val="000F2951"/>
    <w:rsid w:val="0010026A"/>
    <w:rsid w:val="0010304A"/>
    <w:rsid w:val="0010342A"/>
    <w:rsid w:val="001037A8"/>
    <w:rsid w:val="00111452"/>
    <w:rsid w:val="00111803"/>
    <w:rsid w:val="00112430"/>
    <w:rsid w:val="00114D56"/>
    <w:rsid w:val="00116CED"/>
    <w:rsid w:val="00130578"/>
    <w:rsid w:val="001305E8"/>
    <w:rsid w:val="001356C2"/>
    <w:rsid w:val="00135C24"/>
    <w:rsid w:val="00154DDD"/>
    <w:rsid w:val="0016273C"/>
    <w:rsid w:val="00163B7F"/>
    <w:rsid w:val="001642E0"/>
    <w:rsid w:val="001752AB"/>
    <w:rsid w:val="00185365"/>
    <w:rsid w:val="00185532"/>
    <w:rsid w:val="0018774A"/>
    <w:rsid w:val="00192E44"/>
    <w:rsid w:val="0019454E"/>
    <w:rsid w:val="001A3395"/>
    <w:rsid w:val="001A73AA"/>
    <w:rsid w:val="001A7435"/>
    <w:rsid w:val="001B09D0"/>
    <w:rsid w:val="001B74D6"/>
    <w:rsid w:val="001C220D"/>
    <w:rsid w:val="001C3EA4"/>
    <w:rsid w:val="001C73E9"/>
    <w:rsid w:val="001C785E"/>
    <w:rsid w:val="001D4069"/>
    <w:rsid w:val="001D4DFC"/>
    <w:rsid w:val="001E3790"/>
    <w:rsid w:val="001E4DFF"/>
    <w:rsid w:val="001F0EE5"/>
    <w:rsid w:val="001F1F78"/>
    <w:rsid w:val="002000DD"/>
    <w:rsid w:val="0020235F"/>
    <w:rsid w:val="00210ECE"/>
    <w:rsid w:val="00214532"/>
    <w:rsid w:val="002151FE"/>
    <w:rsid w:val="00221BAA"/>
    <w:rsid w:val="00222738"/>
    <w:rsid w:val="0022364B"/>
    <w:rsid w:val="0022744B"/>
    <w:rsid w:val="002304A8"/>
    <w:rsid w:val="00234E7F"/>
    <w:rsid w:val="00235248"/>
    <w:rsid w:val="002363FF"/>
    <w:rsid w:val="00236A53"/>
    <w:rsid w:val="00240B61"/>
    <w:rsid w:val="00243012"/>
    <w:rsid w:val="002438A3"/>
    <w:rsid w:val="00244C4D"/>
    <w:rsid w:val="0024562F"/>
    <w:rsid w:val="002460DE"/>
    <w:rsid w:val="0025353C"/>
    <w:rsid w:val="002537A0"/>
    <w:rsid w:val="00254385"/>
    <w:rsid w:val="00254AD3"/>
    <w:rsid w:val="002640E7"/>
    <w:rsid w:val="00267CBD"/>
    <w:rsid w:val="00267F2C"/>
    <w:rsid w:val="00270601"/>
    <w:rsid w:val="00270832"/>
    <w:rsid w:val="00271680"/>
    <w:rsid w:val="00282340"/>
    <w:rsid w:val="0028539A"/>
    <w:rsid w:val="0029005A"/>
    <w:rsid w:val="00290825"/>
    <w:rsid w:val="002932D1"/>
    <w:rsid w:val="00294FD0"/>
    <w:rsid w:val="002975BF"/>
    <w:rsid w:val="002A06B3"/>
    <w:rsid w:val="002B36C0"/>
    <w:rsid w:val="002B4316"/>
    <w:rsid w:val="002B6B51"/>
    <w:rsid w:val="002B6EE1"/>
    <w:rsid w:val="002D0E61"/>
    <w:rsid w:val="002D2239"/>
    <w:rsid w:val="002D4855"/>
    <w:rsid w:val="002E1DDB"/>
    <w:rsid w:val="002E5FA2"/>
    <w:rsid w:val="002F749B"/>
    <w:rsid w:val="003035F1"/>
    <w:rsid w:val="00305C14"/>
    <w:rsid w:val="00310435"/>
    <w:rsid w:val="0031305C"/>
    <w:rsid w:val="00314215"/>
    <w:rsid w:val="00320052"/>
    <w:rsid w:val="00322722"/>
    <w:rsid w:val="00324758"/>
    <w:rsid w:val="0032503F"/>
    <w:rsid w:val="00325D0E"/>
    <w:rsid w:val="003310B7"/>
    <w:rsid w:val="0033553E"/>
    <w:rsid w:val="003361B0"/>
    <w:rsid w:val="00342322"/>
    <w:rsid w:val="00344F6A"/>
    <w:rsid w:val="00377C6C"/>
    <w:rsid w:val="00381166"/>
    <w:rsid w:val="00382187"/>
    <w:rsid w:val="00382536"/>
    <w:rsid w:val="00383708"/>
    <w:rsid w:val="0038420E"/>
    <w:rsid w:val="003847F9"/>
    <w:rsid w:val="0038546D"/>
    <w:rsid w:val="00396CAC"/>
    <w:rsid w:val="003976A0"/>
    <w:rsid w:val="003A0662"/>
    <w:rsid w:val="003A520C"/>
    <w:rsid w:val="003A6E92"/>
    <w:rsid w:val="003B7C7D"/>
    <w:rsid w:val="003C24E1"/>
    <w:rsid w:val="003C635E"/>
    <w:rsid w:val="003D1AC8"/>
    <w:rsid w:val="003D24EF"/>
    <w:rsid w:val="003D50CE"/>
    <w:rsid w:val="003E2E80"/>
    <w:rsid w:val="003E488C"/>
    <w:rsid w:val="003E5832"/>
    <w:rsid w:val="003F204A"/>
    <w:rsid w:val="003F50B4"/>
    <w:rsid w:val="003F7E2F"/>
    <w:rsid w:val="004030C9"/>
    <w:rsid w:val="00411268"/>
    <w:rsid w:val="004166E3"/>
    <w:rsid w:val="00416AC2"/>
    <w:rsid w:val="00430D14"/>
    <w:rsid w:val="00430F3E"/>
    <w:rsid w:val="00431A11"/>
    <w:rsid w:val="00440270"/>
    <w:rsid w:val="00444F97"/>
    <w:rsid w:val="00446857"/>
    <w:rsid w:val="004504D8"/>
    <w:rsid w:val="00456467"/>
    <w:rsid w:val="00457935"/>
    <w:rsid w:val="00461F7A"/>
    <w:rsid w:val="00463AD5"/>
    <w:rsid w:val="004713AA"/>
    <w:rsid w:val="004803AD"/>
    <w:rsid w:val="0048762D"/>
    <w:rsid w:val="00492052"/>
    <w:rsid w:val="004A51CD"/>
    <w:rsid w:val="004B1435"/>
    <w:rsid w:val="004B7DB4"/>
    <w:rsid w:val="004C4216"/>
    <w:rsid w:val="004C6ADE"/>
    <w:rsid w:val="004C74E6"/>
    <w:rsid w:val="004D3B0C"/>
    <w:rsid w:val="004D55DB"/>
    <w:rsid w:val="004D6E22"/>
    <w:rsid w:val="004E4A99"/>
    <w:rsid w:val="004E5740"/>
    <w:rsid w:val="004E66BE"/>
    <w:rsid w:val="004E6904"/>
    <w:rsid w:val="004F123E"/>
    <w:rsid w:val="004F2252"/>
    <w:rsid w:val="00505921"/>
    <w:rsid w:val="00507538"/>
    <w:rsid w:val="00510C12"/>
    <w:rsid w:val="005119F2"/>
    <w:rsid w:val="005217E4"/>
    <w:rsid w:val="00522C4C"/>
    <w:rsid w:val="005233BC"/>
    <w:rsid w:val="00523FF5"/>
    <w:rsid w:val="005279D5"/>
    <w:rsid w:val="00527BAB"/>
    <w:rsid w:val="00531B0D"/>
    <w:rsid w:val="00546E87"/>
    <w:rsid w:val="00547B66"/>
    <w:rsid w:val="00552AEE"/>
    <w:rsid w:val="00553FE5"/>
    <w:rsid w:val="00565E43"/>
    <w:rsid w:val="00566F38"/>
    <w:rsid w:val="005721CF"/>
    <w:rsid w:val="00572634"/>
    <w:rsid w:val="005757DE"/>
    <w:rsid w:val="00586C5C"/>
    <w:rsid w:val="0059128E"/>
    <w:rsid w:val="005A05E8"/>
    <w:rsid w:val="005A7D8A"/>
    <w:rsid w:val="005B09AE"/>
    <w:rsid w:val="005B1D81"/>
    <w:rsid w:val="005B4CD4"/>
    <w:rsid w:val="005C148E"/>
    <w:rsid w:val="005C1CF5"/>
    <w:rsid w:val="005C42A4"/>
    <w:rsid w:val="005C4D35"/>
    <w:rsid w:val="005C4D98"/>
    <w:rsid w:val="005C666D"/>
    <w:rsid w:val="005C7D42"/>
    <w:rsid w:val="005D08E3"/>
    <w:rsid w:val="005D2150"/>
    <w:rsid w:val="005D547A"/>
    <w:rsid w:val="005D72EF"/>
    <w:rsid w:val="005E0932"/>
    <w:rsid w:val="005E170F"/>
    <w:rsid w:val="005E29CB"/>
    <w:rsid w:val="005E3284"/>
    <w:rsid w:val="005E79A3"/>
    <w:rsid w:val="005F375D"/>
    <w:rsid w:val="005F6908"/>
    <w:rsid w:val="00611EC7"/>
    <w:rsid w:val="0061623A"/>
    <w:rsid w:val="0061692F"/>
    <w:rsid w:val="00620241"/>
    <w:rsid w:val="00622DA6"/>
    <w:rsid w:val="00624C66"/>
    <w:rsid w:val="0063444A"/>
    <w:rsid w:val="00634E5B"/>
    <w:rsid w:val="0064261B"/>
    <w:rsid w:val="00643635"/>
    <w:rsid w:val="0065347A"/>
    <w:rsid w:val="00655AB6"/>
    <w:rsid w:val="00661B0D"/>
    <w:rsid w:val="00662590"/>
    <w:rsid w:val="006638A1"/>
    <w:rsid w:val="00664560"/>
    <w:rsid w:val="0066719B"/>
    <w:rsid w:val="006735BE"/>
    <w:rsid w:val="006761D4"/>
    <w:rsid w:val="0068478D"/>
    <w:rsid w:val="00697DC8"/>
    <w:rsid w:val="006A2D07"/>
    <w:rsid w:val="006A2F51"/>
    <w:rsid w:val="006A45D1"/>
    <w:rsid w:val="006A5386"/>
    <w:rsid w:val="006A6AD8"/>
    <w:rsid w:val="006B0DBB"/>
    <w:rsid w:val="006B1353"/>
    <w:rsid w:val="006B362D"/>
    <w:rsid w:val="006B42ED"/>
    <w:rsid w:val="006B4AB5"/>
    <w:rsid w:val="006D2887"/>
    <w:rsid w:val="006E162D"/>
    <w:rsid w:val="006E28E7"/>
    <w:rsid w:val="006F161D"/>
    <w:rsid w:val="00727637"/>
    <w:rsid w:val="00743BBF"/>
    <w:rsid w:val="00744EE7"/>
    <w:rsid w:val="00751D13"/>
    <w:rsid w:val="00755E05"/>
    <w:rsid w:val="0075683F"/>
    <w:rsid w:val="00756DC3"/>
    <w:rsid w:val="007674DD"/>
    <w:rsid w:val="007718C4"/>
    <w:rsid w:val="00775FBC"/>
    <w:rsid w:val="00776318"/>
    <w:rsid w:val="007769A8"/>
    <w:rsid w:val="00780C8F"/>
    <w:rsid w:val="007827C3"/>
    <w:rsid w:val="007909EF"/>
    <w:rsid w:val="007916C4"/>
    <w:rsid w:val="0079358E"/>
    <w:rsid w:val="00797192"/>
    <w:rsid w:val="007A0C34"/>
    <w:rsid w:val="007A5DCC"/>
    <w:rsid w:val="007B3EF1"/>
    <w:rsid w:val="007B44DC"/>
    <w:rsid w:val="007B4F7C"/>
    <w:rsid w:val="007C0FF7"/>
    <w:rsid w:val="007C274D"/>
    <w:rsid w:val="007C305E"/>
    <w:rsid w:val="007D0951"/>
    <w:rsid w:val="007D0F1E"/>
    <w:rsid w:val="007E69C1"/>
    <w:rsid w:val="007F0F31"/>
    <w:rsid w:val="007F2154"/>
    <w:rsid w:val="007F4E04"/>
    <w:rsid w:val="007F641D"/>
    <w:rsid w:val="00805388"/>
    <w:rsid w:val="00807AC7"/>
    <w:rsid w:val="00810AD1"/>
    <w:rsid w:val="0081382E"/>
    <w:rsid w:val="0081620D"/>
    <w:rsid w:val="00817C24"/>
    <w:rsid w:val="00823250"/>
    <w:rsid w:val="008274EF"/>
    <w:rsid w:val="00830AA3"/>
    <w:rsid w:val="00835DB2"/>
    <w:rsid w:val="008429C3"/>
    <w:rsid w:val="00844D52"/>
    <w:rsid w:val="00850617"/>
    <w:rsid w:val="008553B0"/>
    <w:rsid w:val="008602C7"/>
    <w:rsid w:val="0086076F"/>
    <w:rsid w:val="00861AA7"/>
    <w:rsid w:val="00862D34"/>
    <w:rsid w:val="0087256D"/>
    <w:rsid w:val="00875C94"/>
    <w:rsid w:val="008764B5"/>
    <w:rsid w:val="00877685"/>
    <w:rsid w:val="0088067C"/>
    <w:rsid w:val="0088211C"/>
    <w:rsid w:val="00882F7A"/>
    <w:rsid w:val="0088432A"/>
    <w:rsid w:val="0088652A"/>
    <w:rsid w:val="008947FD"/>
    <w:rsid w:val="00896CE4"/>
    <w:rsid w:val="008A1510"/>
    <w:rsid w:val="008A3A74"/>
    <w:rsid w:val="008A6102"/>
    <w:rsid w:val="008B037F"/>
    <w:rsid w:val="008B17EE"/>
    <w:rsid w:val="008B5CB5"/>
    <w:rsid w:val="008B792C"/>
    <w:rsid w:val="008C5144"/>
    <w:rsid w:val="008D66AD"/>
    <w:rsid w:val="008D7ABC"/>
    <w:rsid w:val="008E131D"/>
    <w:rsid w:val="008E23C5"/>
    <w:rsid w:val="008E40EB"/>
    <w:rsid w:val="008E562A"/>
    <w:rsid w:val="008E7287"/>
    <w:rsid w:val="008E7AB0"/>
    <w:rsid w:val="008E7DC7"/>
    <w:rsid w:val="008F6720"/>
    <w:rsid w:val="00902BF0"/>
    <w:rsid w:val="00903003"/>
    <w:rsid w:val="00904620"/>
    <w:rsid w:val="0090487C"/>
    <w:rsid w:val="00907601"/>
    <w:rsid w:val="00907838"/>
    <w:rsid w:val="00913462"/>
    <w:rsid w:val="0091557A"/>
    <w:rsid w:val="009214C7"/>
    <w:rsid w:val="00925D43"/>
    <w:rsid w:val="00927F56"/>
    <w:rsid w:val="009338B8"/>
    <w:rsid w:val="009350CA"/>
    <w:rsid w:val="00943CE8"/>
    <w:rsid w:val="00945733"/>
    <w:rsid w:val="00953005"/>
    <w:rsid w:val="00954EFB"/>
    <w:rsid w:val="0095569A"/>
    <w:rsid w:val="00957F98"/>
    <w:rsid w:val="00970D06"/>
    <w:rsid w:val="00971B79"/>
    <w:rsid w:val="00973608"/>
    <w:rsid w:val="00973BD1"/>
    <w:rsid w:val="00975546"/>
    <w:rsid w:val="00977EFE"/>
    <w:rsid w:val="0099077A"/>
    <w:rsid w:val="00994162"/>
    <w:rsid w:val="0099785D"/>
    <w:rsid w:val="009A01F1"/>
    <w:rsid w:val="009A3535"/>
    <w:rsid w:val="009C60E7"/>
    <w:rsid w:val="009C7A09"/>
    <w:rsid w:val="009D056D"/>
    <w:rsid w:val="009D5DBD"/>
    <w:rsid w:val="009D5EC7"/>
    <w:rsid w:val="009E4017"/>
    <w:rsid w:val="009E5A71"/>
    <w:rsid w:val="009E6701"/>
    <w:rsid w:val="009F06EB"/>
    <w:rsid w:val="009F0F43"/>
    <w:rsid w:val="009F557E"/>
    <w:rsid w:val="009F5B8E"/>
    <w:rsid w:val="00A01008"/>
    <w:rsid w:val="00A03843"/>
    <w:rsid w:val="00A041E3"/>
    <w:rsid w:val="00A0604E"/>
    <w:rsid w:val="00A13EC9"/>
    <w:rsid w:val="00A14E5E"/>
    <w:rsid w:val="00A16D80"/>
    <w:rsid w:val="00A20EC3"/>
    <w:rsid w:val="00A20F24"/>
    <w:rsid w:val="00A24119"/>
    <w:rsid w:val="00A24B54"/>
    <w:rsid w:val="00A26E95"/>
    <w:rsid w:val="00A32606"/>
    <w:rsid w:val="00A346EB"/>
    <w:rsid w:val="00A363C4"/>
    <w:rsid w:val="00A41D9E"/>
    <w:rsid w:val="00A5375B"/>
    <w:rsid w:val="00A550AE"/>
    <w:rsid w:val="00A56833"/>
    <w:rsid w:val="00A6004A"/>
    <w:rsid w:val="00A60C7D"/>
    <w:rsid w:val="00A60D4D"/>
    <w:rsid w:val="00A63615"/>
    <w:rsid w:val="00A6492F"/>
    <w:rsid w:val="00A70222"/>
    <w:rsid w:val="00A72FB4"/>
    <w:rsid w:val="00A75D53"/>
    <w:rsid w:val="00A76A63"/>
    <w:rsid w:val="00A87002"/>
    <w:rsid w:val="00A92CC8"/>
    <w:rsid w:val="00AA41F1"/>
    <w:rsid w:val="00AB0C4A"/>
    <w:rsid w:val="00AB3713"/>
    <w:rsid w:val="00AB48B7"/>
    <w:rsid w:val="00AC0015"/>
    <w:rsid w:val="00AC0BF4"/>
    <w:rsid w:val="00AC2C1E"/>
    <w:rsid w:val="00AC6624"/>
    <w:rsid w:val="00AD54BA"/>
    <w:rsid w:val="00AF00C1"/>
    <w:rsid w:val="00AF737E"/>
    <w:rsid w:val="00B01E6B"/>
    <w:rsid w:val="00B02CE5"/>
    <w:rsid w:val="00B037DE"/>
    <w:rsid w:val="00B04B4F"/>
    <w:rsid w:val="00B04B98"/>
    <w:rsid w:val="00B05BA4"/>
    <w:rsid w:val="00B14B17"/>
    <w:rsid w:val="00B20AD6"/>
    <w:rsid w:val="00B24BA7"/>
    <w:rsid w:val="00B6218A"/>
    <w:rsid w:val="00B63E13"/>
    <w:rsid w:val="00B7192D"/>
    <w:rsid w:val="00B76C50"/>
    <w:rsid w:val="00B861D8"/>
    <w:rsid w:val="00B916EE"/>
    <w:rsid w:val="00B93C1A"/>
    <w:rsid w:val="00BA394B"/>
    <w:rsid w:val="00BA3C91"/>
    <w:rsid w:val="00BA496B"/>
    <w:rsid w:val="00BA6FC4"/>
    <w:rsid w:val="00BB1A28"/>
    <w:rsid w:val="00BC244C"/>
    <w:rsid w:val="00BC7387"/>
    <w:rsid w:val="00BC7861"/>
    <w:rsid w:val="00BD0886"/>
    <w:rsid w:val="00BD0C97"/>
    <w:rsid w:val="00BD1D32"/>
    <w:rsid w:val="00BD1F25"/>
    <w:rsid w:val="00BE59D0"/>
    <w:rsid w:val="00BF7B76"/>
    <w:rsid w:val="00C028D9"/>
    <w:rsid w:val="00C02C98"/>
    <w:rsid w:val="00C0487C"/>
    <w:rsid w:val="00C108E0"/>
    <w:rsid w:val="00C119F7"/>
    <w:rsid w:val="00C11D45"/>
    <w:rsid w:val="00C13D72"/>
    <w:rsid w:val="00C16C1C"/>
    <w:rsid w:val="00C207D6"/>
    <w:rsid w:val="00C20827"/>
    <w:rsid w:val="00C44395"/>
    <w:rsid w:val="00C4582F"/>
    <w:rsid w:val="00C51609"/>
    <w:rsid w:val="00C538BC"/>
    <w:rsid w:val="00C53AC2"/>
    <w:rsid w:val="00C623D7"/>
    <w:rsid w:val="00C6277A"/>
    <w:rsid w:val="00C72184"/>
    <w:rsid w:val="00C734B1"/>
    <w:rsid w:val="00C73982"/>
    <w:rsid w:val="00C772E3"/>
    <w:rsid w:val="00C83D68"/>
    <w:rsid w:val="00C879E7"/>
    <w:rsid w:val="00C93FB4"/>
    <w:rsid w:val="00CA3565"/>
    <w:rsid w:val="00CA6A88"/>
    <w:rsid w:val="00CA6E0E"/>
    <w:rsid w:val="00CA769D"/>
    <w:rsid w:val="00CB111B"/>
    <w:rsid w:val="00CC0177"/>
    <w:rsid w:val="00CC0651"/>
    <w:rsid w:val="00CC4644"/>
    <w:rsid w:val="00CC4DBD"/>
    <w:rsid w:val="00CD180C"/>
    <w:rsid w:val="00CE4EE7"/>
    <w:rsid w:val="00CF14A9"/>
    <w:rsid w:val="00CF526C"/>
    <w:rsid w:val="00D005C2"/>
    <w:rsid w:val="00D03DE9"/>
    <w:rsid w:val="00D102D1"/>
    <w:rsid w:val="00D121A8"/>
    <w:rsid w:val="00D130AE"/>
    <w:rsid w:val="00D14064"/>
    <w:rsid w:val="00D17435"/>
    <w:rsid w:val="00D25EC2"/>
    <w:rsid w:val="00D2773E"/>
    <w:rsid w:val="00D3575A"/>
    <w:rsid w:val="00D35833"/>
    <w:rsid w:val="00D435A2"/>
    <w:rsid w:val="00D45E24"/>
    <w:rsid w:val="00D474F8"/>
    <w:rsid w:val="00D50829"/>
    <w:rsid w:val="00D53331"/>
    <w:rsid w:val="00D62415"/>
    <w:rsid w:val="00D63291"/>
    <w:rsid w:val="00D638C2"/>
    <w:rsid w:val="00D65BAD"/>
    <w:rsid w:val="00D6607F"/>
    <w:rsid w:val="00D75765"/>
    <w:rsid w:val="00D83E2E"/>
    <w:rsid w:val="00D846CC"/>
    <w:rsid w:val="00D93488"/>
    <w:rsid w:val="00D95443"/>
    <w:rsid w:val="00D9786B"/>
    <w:rsid w:val="00DB01A3"/>
    <w:rsid w:val="00DB2283"/>
    <w:rsid w:val="00DB77C6"/>
    <w:rsid w:val="00DC52E4"/>
    <w:rsid w:val="00DD3AEA"/>
    <w:rsid w:val="00DD40A5"/>
    <w:rsid w:val="00DE0D30"/>
    <w:rsid w:val="00DE179B"/>
    <w:rsid w:val="00DF06A1"/>
    <w:rsid w:val="00DF0D27"/>
    <w:rsid w:val="00DF6989"/>
    <w:rsid w:val="00DF7B90"/>
    <w:rsid w:val="00E00FFB"/>
    <w:rsid w:val="00E06D07"/>
    <w:rsid w:val="00E118DA"/>
    <w:rsid w:val="00E13921"/>
    <w:rsid w:val="00E17FAB"/>
    <w:rsid w:val="00E2344D"/>
    <w:rsid w:val="00E23816"/>
    <w:rsid w:val="00E314B2"/>
    <w:rsid w:val="00E31A10"/>
    <w:rsid w:val="00E3299D"/>
    <w:rsid w:val="00E342B2"/>
    <w:rsid w:val="00E34F1C"/>
    <w:rsid w:val="00E35E14"/>
    <w:rsid w:val="00E370DD"/>
    <w:rsid w:val="00E4314E"/>
    <w:rsid w:val="00E4790F"/>
    <w:rsid w:val="00E57CBB"/>
    <w:rsid w:val="00E62E21"/>
    <w:rsid w:val="00E64B77"/>
    <w:rsid w:val="00E700E7"/>
    <w:rsid w:val="00E80529"/>
    <w:rsid w:val="00E85E6A"/>
    <w:rsid w:val="00E90827"/>
    <w:rsid w:val="00EA70D3"/>
    <w:rsid w:val="00EB1030"/>
    <w:rsid w:val="00EB18C9"/>
    <w:rsid w:val="00EC155D"/>
    <w:rsid w:val="00EC2E51"/>
    <w:rsid w:val="00EC4D8F"/>
    <w:rsid w:val="00EC543D"/>
    <w:rsid w:val="00EC647D"/>
    <w:rsid w:val="00ED4D34"/>
    <w:rsid w:val="00ED562D"/>
    <w:rsid w:val="00EE068A"/>
    <w:rsid w:val="00EE626A"/>
    <w:rsid w:val="00EF2523"/>
    <w:rsid w:val="00EF27A3"/>
    <w:rsid w:val="00EF33DB"/>
    <w:rsid w:val="00EF4FB4"/>
    <w:rsid w:val="00EF757A"/>
    <w:rsid w:val="00F02143"/>
    <w:rsid w:val="00F0631A"/>
    <w:rsid w:val="00F114ED"/>
    <w:rsid w:val="00F1156B"/>
    <w:rsid w:val="00F11BF2"/>
    <w:rsid w:val="00F2592A"/>
    <w:rsid w:val="00F262C4"/>
    <w:rsid w:val="00F3373A"/>
    <w:rsid w:val="00F33A6E"/>
    <w:rsid w:val="00F33FC0"/>
    <w:rsid w:val="00F356DD"/>
    <w:rsid w:val="00F35B8E"/>
    <w:rsid w:val="00F36BCD"/>
    <w:rsid w:val="00F36CC4"/>
    <w:rsid w:val="00F402E5"/>
    <w:rsid w:val="00F40CB0"/>
    <w:rsid w:val="00F41F56"/>
    <w:rsid w:val="00F43109"/>
    <w:rsid w:val="00F47A8C"/>
    <w:rsid w:val="00F51826"/>
    <w:rsid w:val="00F5545A"/>
    <w:rsid w:val="00F56848"/>
    <w:rsid w:val="00F618E0"/>
    <w:rsid w:val="00F61F9C"/>
    <w:rsid w:val="00F636B8"/>
    <w:rsid w:val="00F72FBF"/>
    <w:rsid w:val="00F74433"/>
    <w:rsid w:val="00F77D16"/>
    <w:rsid w:val="00F77D75"/>
    <w:rsid w:val="00F87451"/>
    <w:rsid w:val="00F916F2"/>
    <w:rsid w:val="00F93D74"/>
    <w:rsid w:val="00F94125"/>
    <w:rsid w:val="00F9622B"/>
    <w:rsid w:val="00FA11CA"/>
    <w:rsid w:val="00FA4A11"/>
    <w:rsid w:val="00FB00E0"/>
    <w:rsid w:val="00FB27DE"/>
    <w:rsid w:val="00FB3357"/>
    <w:rsid w:val="00FB4014"/>
    <w:rsid w:val="00FB5692"/>
    <w:rsid w:val="00FB7933"/>
    <w:rsid w:val="00FC2B68"/>
    <w:rsid w:val="00FD170E"/>
    <w:rsid w:val="00FD2DEF"/>
    <w:rsid w:val="00FD3492"/>
    <w:rsid w:val="00FD3517"/>
    <w:rsid w:val="00FD5D52"/>
    <w:rsid w:val="00FE3D3D"/>
    <w:rsid w:val="00FE49CB"/>
    <w:rsid w:val="00FF4F34"/>
    <w:rsid w:val="00FF5A20"/>
    <w:rsid w:val="00FF5C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D74"/>
  </w:style>
  <w:style w:type="paragraph" w:styleId="Heading1">
    <w:name w:val="heading 1"/>
    <w:basedOn w:val="Normal"/>
    <w:next w:val="Normal"/>
    <w:link w:val="Heading1Char"/>
    <w:uiPriority w:val="9"/>
    <w:qFormat/>
    <w:rsid w:val="00A6492F"/>
    <w:pPr>
      <w:keepNext/>
      <w:keepLines/>
      <w:spacing w:before="480" w:after="0"/>
      <w:outlineLvl w:val="0"/>
    </w:pPr>
    <w:rPr>
      <w:rFonts w:ascii="Arial" w:eastAsia="Times New Roman" w:hAnsi="Arial" w:cstheme="majorBidi"/>
      <w:b/>
      <w:bCs/>
      <w:color w:val="403152" w:themeColor="accent4" w:themeShade="8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04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04D8"/>
  </w:style>
  <w:style w:type="paragraph" w:styleId="Footer">
    <w:name w:val="footer"/>
    <w:basedOn w:val="Normal"/>
    <w:link w:val="FooterChar"/>
    <w:uiPriority w:val="99"/>
    <w:unhideWhenUsed/>
    <w:rsid w:val="00450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4D8"/>
  </w:style>
  <w:style w:type="paragraph" w:styleId="BalloonText">
    <w:name w:val="Balloon Text"/>
    <w:basedOn w:val="Normal"/>
    <w:link w:val="BalloonTextChar"/>
    <w:uiPriority w:val="99"/>
    <w:semiHidden/>
    <w:unhideWhenUsed/>
    <w:rsid w:val="004504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D8"/>
    <w:rPr>
      <w:rFonts w:ascii="Tahoma" w:hAnsi="Tahoma" w:cs="Tahoma"/>
      <w:sz w:val="16"/>
      <w:szCs w:val="16"/>
    </w:rPr>
  </w:style>
  <w:style w:type="paragraph" w:styleId="ListParagraph">
    <w:name w:val="List Paragraph"/>
    <w:basedOn w:val="Normal"/>
    <w:uiPriority w:val="34"/>
    <w:qFormat/>
    <w:rsid w:val="005217E4"/>
    <w:pPr>
      <w:ind w:left="720"/>
      <w:contextualSpacing/>
    </w:pPr>
  </w:style>
  <w:style w:type="character" w:customStyle="1" w:styleId="Heading1Char">
    <w:name w:val="Heading 1 Char"/>
    <w:basedOn w:val="DefaultParagraphFont"/>
    <w:link w:val="Heading1"/>
    <w:uiPriority w:val="9"/>
    <w:rsid w:val="00A6492F"/>
    <w:rPr>
      <w:rFonts w:ascii="Arial" w:eastAsia="Times New Roman" w:hAnsi="Arial" w:cstheme="majorBidi"/>
      <w:b/>
      <w:bCs/>
      <w:color w:val="403152" w:themeColor="accent4" w:themeShade="80"/>
      <w:sz w:val="24"/>
      <w:szCs w:val="28"/>
    </w:rPr>
  </w:style>
  <w:style w:type="character" w:customStyle="1" w:styleId="highlight">
    <w:name w:val="highlight"/>
    <w:basedOn w:val="DefaultParagraphFont"/>
    <w:rsid w:val="00456467"/>
  </w:style>
  <w:style w:type="table" w:styleId="TableGrid">
    <w:name w:val="Table Grid"/>
    <w:basedOn w:val="TableNormal"/>
    <w:uiPriority w:val="59"/>
    <w:rsid w:val="00927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B3EF1"/>
    <w:pPr>
      <w:autoSpaceDE w:val="0"/>
      <w:autoSpaceDN w:val="0"/>
      <w:adjustRightInd w:val="0"/>
      <w:spacing w:after="0" w:line="240" w:lineRule="auto"/>
    </w:pPr>
    <w:rPr>
      <w:rFonts w:ascii="Frutiger LT 45 Light" w:hAnsi="Frutiger LT 45 Light" w:cs="Frutiger LT 45 Light"/>
      <w:color w:val="000000"/>
      <w:sz w:val="24"/>
      <w:szCs w:val="24"/>
    </w:rPr>
  </w:style>
  <w:style w:type="paragraph" w:styleId="CommentText">
    <w:name w:val="annotation text"/>
    <w:basedOn w:val="Normal"/>
    <w:link w:val="CommentTextChar"/>
    <w:uiPriority w:val="99"/>
    <w:unhideWhenUsed/>
    <w:rsid w:val="00DB01A3"/>
    <w:pPr>
      <w:spacing w:line="240" w:lineRule="auto"/>
    </w:pPr>
    <w:rPr>
      <w:sz w:val="20"/>
      <w:szCs w:val="20"/>
    </w:rPr>
  </w:style>
  <w:style w:type="character" w:customStyle="1" w:styleId="CommentTextChar">
    <w:name w:val="Comment Text Char"/>
    <w:basedOn w:val="DefaultParagraphFont"/>
    <w:link w:val="CommentText"/>
    <w:uiPriority w:val="99"/>
    <w:rsid w:val="00DB01A3"/>
    <w:rPr>
      <w:sz w:val="20"/>
      <w:szCs w:val="20"/>
    </w:rPr>
  </w:style>
  <w:style w:type="paragraph" w:styleId="TOC1">
    <w:name w:val="toc 1"/>
    <w:basedOn w:val="Normal"/>
    <w:next w:val="Normal"/>
    <w:autoRedefine/>
    <w:uiPriority w:val="39"/>
    <w:unhideWhenUsed/>
    <w:rsid w:val="00185365"/>
    <w:pPr>
      <w:spacing w:after="100"/>
    </w:pPr>
  </w:style>
  <w:style w:type="character" w:styleId="Hyperlink">
    <w:name w:val="Hyperlink"/>
    <w:basedOn w:val="DefaultParagraphFont"/>
    <w:uiPriority w:val="99"/>
    <w:unhideWhenUsed/>
    <w:rsid w:val="00185365"/>
    <w:rPr>
      <w:color w:val="0000FF" w:themeColor="hyperlink"/>
      <w:u w:val="single"/>
    </w:rPr>
  </w:style>
  <w:style w:type="paragraph" w:styleId="NormalWeb">
    <w:name w:val="Normal (Web)"/>
    <w:basedOn w:val="Normal"/>
    <w:uiPriority w:val="99"/>
    <w:semiHidden/>
    <w:unhideWhenUsed/>
    <w:rsid w:val="00C53AC2"/>
    <w:pPr>
      <w:spacing w:after="240" w:line="240" w:lineRule="auto"/>
    </w:pPr>
    <w:rPr>
      <w:rFonts w:ascii="Times New Roman" w:eastAsia="Times New Roman" w:hAnsi="Times New Roman" w:cs="Times New Roman"/>
      <w:color w:val="111111"/>
      <w:sz w:val="24"/>
      <w:szCs w:val="24"/>
      <w:lang w:eastAsia="en-GB"/>
    </w:rPr>
  </w:style>
  <w:style w:type="paragraph" w:styleId="FootnoteText">
    <w:name w:val="footnote text"/>
    <w:basedOn w:val="Normal"/>
    <w:link w:val="FootnoteTextChar"/>
    <w:uiPriority w:val="99"/>
    <w:semiHidden/>
    <w:unhideWhenUsed/>
    <w:rsid w:val="00D660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607F"/>
    <w:rPr>
      <w:sz w:val="20"/>
      <w:szCs w:val="20"/>
    </w:rPr>
  </w:style>
  <w:style w:type="character" w:styleId="FootnoteReference">
    <w:name w:val="footnote reference"/>
    <w:basedOn w:val="DefaultParagraphFont"/>
    <w:uiPriority w:val="99"/>
    <w:semiHidden/>
    <w:unhideWhenUsed/>
    <w:rsid w:val="00D6607F"/>
    <w:rPr>
      <w:vertAlign w:val="superscript"/>
    </w:rPr>
  </w:style>
</w:styles>
</file>

<file path=word/webSettings.xml><?xml version="1.0" encoding="utf-8"?>
<w:webSettings xmlns:r="http://schemas.openxmlformats.org/officeDocument/2006/relationships" xmlns:w="http://schemas.openxmlformats.org/wordprocessingml/2006/main">
  <w:divs>
    <w:div w:id="1415204721">
      <w:bodyDiv w:val="1"/>
      <w:marLeft w:val="120"/>
      <w:marRight w:val="120"/>
      <w:marTop w:val="0"/>
      <w:marBottom w:val="0"/>
      <w:divBdr>
        <w:top w:val="none" w:sz="0" w:space="0" w:color="auto"/>
        <w:left w:val="none" w:sz="0" w:space="0" w:color="auto"/>
        <w:bottom w:val="none" w:sz="0" w:space="0" w:color="auto"/>
        <w:right w:val="none" w:sz="0" w:space="0" w:color="auto"/>
      </w:divBdr>
      <w:divsChild>
        <w:div w:id="890531963">
          <w:marLeft w:val="0"/>
          <w:marRight w:val="0"/>
          <w:marTop w:val="0"/>
          <w:marBottom w:val="0"/>
          <w:divBdr>
            <w:top w:val="none" w:sz="0" w:space="0" w:color="auto"/>
            <w:left w:val="none" w:sz="0" w:space="0" w:color="auto"/>
            <w:bottom w:val="none" w:sz="0" w:space="0" w:color="auto"/>
            <w:right w:val="none" w:sz="0" w:space="0" w:color="auto"/>
          </w:divBdr>
          <w:divsChild>
            <w:div w:id="18745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314">
      <w:bodyDiv w:val="1"/>
      <w:marLeft w:val="0"/>
      <w:marRight w:val="0"/>
      <w:marTop w:val="0"/>
      <w:marBottom w:val="0"/>
      <w:divBdr>
        <w:top w:val="none" w:sz="0" w:space="0" w:color="auto"/>
        <w:left w:val="none" w:sz="0" w:space="0" w:color="auto"/>
        <w:bottom w:val="none" w:sz="0" w:space="0" w:color="auto"/>
        <w:right w:val="none" w:sz="0" w:space="0" w:color="auto"/>
      </w:divBdr>
      <w:divsChild>
        <w:div w:id="1547444696">
          <w:marLeft w:val="0"/>
          <w:marRight w:val="0"/>
          <w:marTop w:val="180"/>
          <w:marBottom w:val="150"/>
          <w:divBdr>
            <w:top w:val="none" w:sz="0" w:space="0" w:color="auto"/>
            <w:left w:val="none" w:sz="0" w:space="0" w:color="auto"/>
            <w:bottom w:val="none" w:sz="0" w:space="0" w:color="auto"/>
            <w:right w:val="none" w:sz="0" w:space="0" w:color="auto"/>
          </w:divBdr>
          <w:divsChild>
            <w:div w:id="11536397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47142558">
      <w:bodyDiv w:val="1"/>
      <w:marLeft w:val="0"/>
      <w:marRight w:val="0"/>
      <w:marTop w:val="0"/>
      <w:marBottom w:val="0"/>
      <w:divBdr>
        <w:top w:val="none" w:sz="0" w:space="0" w:color="auto"/>
        <w:left w:val="none" w:sz="0" w:space="0" w:color="auto"/>
        <w:bottom w:val="none" w:sz="0" w:space="0" w:color="auto"/>
        <w:right w:val="none" w:sz="0" w:space="0" w:color="auto"/>
      </w:divBdr>
      <w:divsChild>
        <w:div w:id="418334230">
          <w:marLeft w:val="0"/>
          <w:marRight w:val="0"/>
          <w:marTop w:val="0"/>
          <w:marBottom w:val="0"/>
          <w:divBdr>
            <w:top w:val="none" w:sz="0" w:space="0" w:color="auto"/>
            <w:left w:val="none" w:sz="0" w:space="0" w:color="auto"/>
            <w:bottom w:val="none" w:sz="0" w:space="0" w:color="auto"/>
            <w:right w:val="none" w:sz="0" w:space="0" w:color="auto"/>
          </w:divBdr>
          <w:divsChild>
            <w:div w:id="802844974">
              <w:marLeft w:val="0"/>
              <w:marRight w:val="0"/>
              <w:marTop w:val="0"/>
              <w:marBottom w:val="0"/>
              <w:divBdr>
                <w:top w:val="none" w:sz="0" w:space="0" w:color="auto"/>
                <w:left w:val="none" w:sz="0" w:space="0" w:color="auto"/>
                <w:bottom w:val="none" w:sz="0" w:space="0" w:color="auto"/>
                <w:right w:val="none" w:sz="0" w:space="0" w:color="auto"/>
              </w:divBdr>
              <w:divsChild>
                <w:div w:id="1789619395">
                  <w:marLeft w:val="0"/>
                  <w:marRight w:val="0"/>
                  <w:marTop w:val="0"/>
                  <w:marBottom w:val="0"/>
                  <w:divBdr>
                    <w:top w:val="none" w:sz="0" w:space="0" w:color="auto"/>
                    <w:left w:val="none" w:sz="0" w:space="0" w:color="auto"/>
                    <w:bottom w:val="none" w:sz="0" w:space="0" w:color="auto"/>
                    <w:right w:val="none" w:sz="0" w:space="0" w:color="auto"/>
                  </w:divBdr>
                  <w:divsChild>
                    <w:div w:id="566459533">
                      <w:marLeft w:val="0"/>
                      <w:marRight w:val="0"/>
                      <w:marTop w:val="210"/>
                      <w:marBottom w:val="0"/>
                      <w:divBdr>
                        <w:top w:val="none" w:sz="0" w:space="0" w:color="auto"/>
                        <w:left w:val="none" w:sz="0" w:space="0" w:color="auto"/>
                        <w:bottom w:val="none" w:sz="0" w:space="0" w:color="auto"/>
                        <w:right w:val="none" w:sz="0" w:space="0" w:color="auto"/>
                      </w:divBdr>
                      <w:divsChild>
                        <w:div w:id="1321350962">
                          <w:marLeft w:val="0"/>
                          <w:marRight w:val="0"/>
                          <w:marTop w:val="0"/>
                          <w:marBottom w:val="0"/>
                          <w:divBdr>
                            <w:top w:val="none" w:sz="0" w:space="0" w:color="auto"/>
                            <w:left w:val="none" w:sz="0" w:space="0" w:color="auto"/>
                            <w:bottom w:val="none" w:sz="0" w:space="0" w:color="auto"/>
                            <w:right w:val="none" w:sz="0" w:space="0" w:color="auto"/>
                          </w:divBdr>
                          <w:divsChild>
                            <w:div w:id="565646499">
                              <w:marLeft w:val="0"/>
                              <w:marRight w:val="0"/>
                              <w:marTop w:val="0"/>
                              <w:marBottom w:val="0"/>
                              <w:divBdr>
                                <w:top w:val="none" w:sz="0" w:space="0" w:color="auto"/>
                                <w:left w:val="none" w:sz="0" w:space="0" w:color="auto"/>
                                <w:bottom w:val="none" w:sz="0" w:space="0" w:color="auto"/>
                                <w:right w:val="none" w:sz="0" w:space="0" w:color="auto"/>
                              </w:divBdr>
                              <w:divsChild>
                                <w:div w:id="137326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unison.org.uk/content/uploads/2017/05/Model-Procurement-Agreement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62FBD71BAA7D4F48BAAB74A1A29AEE58" ma:contentTypeVersion="11" ma:contentTypeDescription="Create a new Word Document" ma:contentTypeScope="" ma:versionID="0793388c80b5f980530959bc789753b9">
  <xsd:schema xmlns:xsd="http://www.w3.org/2001/XMLSchema" xmlns:xs="http://www.w3.org/2001/XMLSchema" xmlns:p="http://schemas.microsoft.com/office/2006/metadata/properties" xmlns:ns2="6e86cc80-d06d-4e8f-b8eb-114dcfb506da" xmlns:ns3="cd81d7bc-9988-4151-94e6-391e9921c6a7" targetNamespace="http://schemas.microsoft.com/office/2006/metadata/properties" ma:root="true" ma:fieldsID="c3ab37a750b1a47a9a0bf809328b145d" ns2:_="" ns3:_="">
    <xsd:import namespace="6e86cc80-d06d-4e8f-b8eb-114dcfb506da"/>
    <xsd:import namespace="cd81d7bc-9988-4151-94e6-391e9921c6a7"/>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simpleType>
    </xsd:element>
    <xsd:element name="Submitter" ma:index="15" nillable="true" ma:displayName="Submitter" ma:hidden="true" ma:internalName="Submitt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1d7bc-9988-4151-94e6-391e9921c6a7"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ISON_x0020_Target_x0020_URL xmlns="cd81d7bc-9988-4151-94e6-391e9921c6a7">
      <Url>http://library.unison.org.uk/Toweb</Url>
      <Description>http://library.unison.org.uk/Toweb</Description>
    </UNISON_x0020_Target_x0020_URL>
    <UNISON_x0020_Source_x0020_URL xmlns="cd81d7bc-9988-4151-94e6-391e9921c6a7">
      <Url>http://teams.unison.org.uk/departments/ServiceGroups/BusinessCommunityand%20Environment/Model%20Agreements%20%20Docs</Url>
      <Description>http://teams.unison.org.uk/departments/ServiceGroups/BusinessCommunityand%20Environment/Model%20Agreements%20%20Docs</Description>
    </UNISON_x0020_Source_x0020_URL>
    <Submitter xmlns="6e86cc80-d06d-4e8f-b8eb-114dcfb506da">UNISON\kr</Submitter>
    <Approver xmlns="6e86cc80-d06d-4e8f-b8eb-114dcfb506da" xsi:nil="true"/>
    <Date_x0020_Approved xmlns="cd81d7bc-9988-4151-94e6-391e9921c6a7" xsi:nil="true"/>
    <_dlc_DocId xmlns="6e86cc80-d06d-4e8f-b8eb-114dcfb506da">WME3PDMH3E3U-1871-33</_dlc_DocId>
    <_dlc_DocIdUrl xmlns="6e86cc80-d06d-4e8f-b8eb-114dcfb506da">
      <Url>http://sp.dep.unison.org.uk/SG/BCandE/_layouts/15/DocIdRedir.aspx?ID=WME3PDMH3E3U-1871-33</Url>
      <Description>WME3PDMH3E3U-1871-33</Description>
    </_dlc_DocIdUrl>
    <Date_x0020_Submitted xmlns="cd81d7bc-9988-4151-94e6-391e9921c6a7">2014-06-09T23:00:00+00:00</Date_x0020_Submitted>
    <Approved_x0020_Version xmlns="cd81d7bc-9988-4151-94e6-391e9921c6a7">4</Approved_x0020_Version>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77C49-3394-4A7C-80F6-905422ED46BA}">
  <ds:schemaRefs>
    <ds:schemaRef ds:uri="http://schemas.microsoft.com/office/2006/metadata/customXsn"/>
  </ds:schemaRefs>
</ds:datastoreItem>
</file>

<file path=customXml/itemProps2.xml><?xml version="1.0" encoding="utf-8"?>
<ds:datastoreItem xmlns:ds="http://schemas.openxmlformats.org/officeDocument/2006/customXml" ds:itemID="{659A3985-2019-44DE-9C2A-2EBE9010BB94}">
  <ds:schemaRefs>
    <ds:schemaRef ds:uri="http://schemas.microsoft.com/sharepoint/events"/>
  </ds:schemaRefs>
</ds:datastoreItem>
</file>

<file path=customXml/itemProps3.xml><?xml version="1.0" encoding="utf-8"?>
<ds:datastoreItem xmlns:ds="http://schemas.openxmlformats.org/officeDocument/2006/customXml" ds:itemID="{779757E1-4117-49AB-992E-580E3E55A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cd81d7bc-9988-4151-94e6-391e9921c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4CFA83-5055-4F62-8FF1-3939406A9021}">
  <ds:schemaRefs>
    <ds:schemaRef ds:uri="http://schemas.microsoft.com/sharepoint/v3/contenttype/forms"/>
  </ds:schemaRefs>
</ds:datastoreItem>
</file>

<file path=customXml/itemProps5.xml><?xml version="1.0" encoding="utf-8"?>
<ds:datastoreItem xmlns:ds="http://schemas.openxmlformats.org/officeDocument/2006/customXml" ds:itemID="{F3B0228C-4C32-431C-BFEC-29111F05FB04}">
  <ds:schemaRefs>
    <ds:schemaRef ds:uri="http://schemas.microsoft.com/office/2006/metadata/properties"/>
    <ds:schemaRef ds:uri="http://schemas.microsoft.com/office/infopath/2007/PartnerControls"/>
    <ds:schemaRef ds:uri="cd81d7bc-9988-4151-94e6-391e9921c6a7"/>
    <ds:schemaRef ds:uri="6e86cc80-d06d-4e8f-b8eb-114dcfb506da"/>
  </ds:schemaRefs>
</ds:datastoreItem>
</file>

<file path=customXml/itemProps6.xml><?xml version="1.0" encoding="utf-8"?>
<ds:datastoreItem xmlns:ds="http://schemas.openxmlformats.org/officeDocument/2006/customXml" ds:itemID="{3F696DB6-396A-4423-BE26-44B37D0BE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8</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Russell</dc:creator>
  <cp:lastModifiedBy>Kevin Russell</cp:lastModifiedBy>
  <cp:revision>125</cp:revision>
  <dcterms:created xsi:type="dcterms:W3CDTF">2018-08-06T12:06:00Z</dcterms:created>
  <dcterms:modified xsi:type="dcterms:W3CDTF">2018-09-06T08:18:00Z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0x0101000C8E16668653CB47B6E8E0CE928ABAD5010062FBD71BAA7D4F48BAAB74A1A29AEE58</vt:lpwstr>
  </property>
  <property fmtid="{D5CDD505-2E9C-101B-9397-08002B2CF9AE}" pid="3" name="SourceVersion">
    <vt:lpwstr>4</vt:lpwstr>
  </property>
  <property fmtid="{D5CDD505-2E9C-101B-9397-08002B2CF9AE}" pid="4" name="_dlc_DocIdItemGuid">
    <vt:lpwstr>05895d9e-26d4-4df5-b3c4-56231e1da211</vt:lpwstr>
  </property>
</Properties>
</file>