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34" w:rsidRPr="00DE7491" w:rsidRDefault="004C7434" w:rsidP="00DE7491">
      <w:pPr>
        <w:spacing w:after="0" w:line="240" w:lineRule="auto"/>
        <w:jc w:val="center"/>
        <w:rPr>
          <w:rFonts w:ascii="Arial" w:hAnsi="Arial" w:cs="Arial"/>
          <w:b/>
          <w:sz w:val="24"/>
          <w:szCs w:val="24"/>
        </w:rPr>
      </w:pPr>
      <w:r w:rsidRPr="00DE7491">
        <w:rPr>
          <w:rFonts w:ascii="Arial" w:hAnsi="Arial" w:cs="Arial"/>
          <w:b/>
          <w:sz w:val="24"/>
          <w:szCs w:val="24"/>
        </w:rPr>
        <w:t>Spending rules during the EU Referendum campaign period</w:t>
      </w:r>
    </w:p>
    <w:p w:rsidR="008B4537" w:rsidRDefault="00AA11BA" w:rsidP="00DE7491">
      <w:pPr>
        <w:spacing w:after="0" w:line="240" w:lineRule="auto"/>
        <w:jc w:val="center"/>
        <w:rPr>
          <w:rFonts w:ascii="Arial" w:hAnsi="Arial" w:cs="Arial"/>
          <w:b/>
          <w:sz w:val="24"/>
          <w:szCs w:val="24"/>
        </w:rPr>
      </w:pPr>
      <w:r w:rsidRPr="00DE7491">
        <w:rPr>
          <w:rFonts w:ascii="Arial" w:hAnsi="Arial" w:cs="Arial"/>
          <w:b/>
          <w:sz w:val="24"/>
          <w:szCs w:val="24"/>
        </w:rPr>
        <w:t xml:space="preserve">UNISON </w:t>
      </w:r>
      <w:r w:rsidR="004C7434" w:rsidRPr="00DE7491">
        <w:rPr>
          <w:rFonts w:ascii="Arial" w:hAnsi="Arial" w:cs="Arial"/>
          <w:b/>
          <w:sz w:val="24"/>
          <w:szCs w:val="24"/>
        </w:rPr>
        <w:t>Guidance April</w:t>
      </w:r>
      <w:r w:rsidR="008B4537" w:rsidRPr="00DE7491">
        <w:rPr>
          <w:rFonts w:ascii="Arial" w:hAnsi="Arial" w:cs="Arial"/>
          <w:b/>
          <w:sz w:val="24"/>
          <w:szCs w:val="24"/>
        </w:rPr>
        <w:t xml:space="preserve"> 2016</w:t>
      </w:r>
    </w:p>
    <w:p w:rsidR="00DE7491" w:rsidRPr="00DE7491" w:rsidRDefault="00DE7491" w:rsidP="00DE7491">
      <w:pPr>
        <w:spacing w:after="0" w:line="240" w:lineRule="auto"/>
        <w:jc w:val="center"/>
        <w:rPr>
          <w:rFonts w:ascii="Arial" w:hAnsi="Arial" w:cs="Arial"/>
          <w:b/>
          <w:sz w:val="24"/>
          <w:szCs w:val="24"/>
        </w:rPr>
      </w:pPr>
    </w:p>
    <w:tbl>
      <w:tblPr>
        <w:tblStyle w:val="TableGrid"/>
        <w:tblW w:w="0" w:type="auto"/>
        <w:jc w:val="center"/>
        <w:tblInd w:w="1319" w:type="dxa"/>
        <w:tblLook w:val="04A0"/>
      </w:tblPr>
      <w:tblGrid>
        <w:gridCol w:w="7827"/>
      </w:tblGrid>
      <w:tr w:rsidR="00A537F0" w:rsidRPr="00DE7491" w:rsidTr="008B4537">
        <w:trPr>
          <w:trHeight w:val="1177"/>
          <w:jc w:val="center"/>
        </w:trPr>
        <w:tc>
          <w:tcPr>
            <w:tcW w:w="7827" w:type="dxa"/>
          </w:tcPr>
          <w:p w:rsidR="002904F4" w:rsidRPr="00DE7491" w:rsidRDefault="00A537F0" w:rsidP="00DE7491">
            <w:pPr>
              <w:spacing w:after="0" w:line="240" w:lineRule="auto"/>
              <w:jc w:val="center"/>
              <w:rPr>
                <w:rFonts w:ascii="Arial" w:hAnsi="Arial" w:cs="Arial"/>
                <w:sz w:val="24"/>
                <w:szCs w:val="24"/>
              </w:rPr>
            </w:pPr>
            <w:r w:rsidRPr="00DE7491">
              <w:rPr>
                <w:rFonts w:ascii="Arial" w:hAnsi="Arial" w:cs="Arial"/>
                <w:sz w:val="24"/>
                <w:szCs w:val="24"/>
              </w:rPr>
              <w:t>Referendum spending is expenditure on certain campaigning activities</w:t>
            </w:r>
          </w:p>
          <w:p w:rsidR="002904F4" w:rsidRPr="00DE7491" w:rsidRDefault="00A537F0" w:rsidP="00DE7491">
            <w:pPr>
              <w:spacing w:after="0" w:line="240" w:lineRule="auto"/>
              <w:jc w:val="center"/>
              <w:rPr>
                <w:rFonts w:ascii="Arial" w:hAnsi="Arial" w:cs="Arial"/>
                <w:sz w:val="24"/>
                <w:szCs w:val="24"/>
              </w:rPr>
            </w:pPr>
            <w:r w:rsidRPr="00DE7491">
              <w:rPr>
                <w:rFonts w:ascii="Arial" w:hAnsi="Arial" w:cs="Arial"/>
                <w:sz w:val="24"/>
                <w:szCs w:val="24"/>
              </w:rPr>
              <w:t>that are intended to or are otherwise in connection with,</w:t>
            </w:r>
          </w:p>
          <w:p w:rsidR="002904F4" w:rsidRPr="00DE7491" w:rsidRDefault="008165B3" w:rsidP="00DE7491">
            <w:pPr>
              <w:pStyle w:val="ListParagraph"/>
              <w:spacing w:after="0" w:line="240" w:lineRule="auto"/>
              <w:jc w:val="center"/>
              <w:rPr>
                <w:rFonts w:ascii="Arial" w:hAnsi="Arial" w:cs="Arial"/>
                <w:sz w:val="24"/>
                <w:szCs w:val="24"/>
              </w:rPr>
            </w:pPr>
            <w:r w:rsidRPr="00DE7491">
              <w:rPr>
                <w:rFonts w:ascii="Arial" w:hAnsi="Arial" w:cs="Arial"/>
                <w:sz w:val="24"/>
                <w:szCs w:val="24"/>
              </w:rPr>
              <w:t>promoting or bringing about a particular outcome</w:t>
            </w:r>
          </w:p>
          <w:p w:rsidR="00A537F0" w:rsidRPr="00DE7491" w:rsidRDefault="008165B3" w:rsidP="00DE7491">
            <w:pPr>
              <w:pStyle w:val="ListParagraph"/>
              <w:spacing w:after="0" w:line="240" w:lineRule="auto"/>
              <w:jc w:val="center"/>
              <w:rPr>
                <w:rFonts w:ascii="Arial" w:hAnsi="Arial" w:cs="Arial"/>
                <w:sz w:val="24"/>
                <w:szCs w:val="24"/>
              </w:rPr>
            </w:pPr>
            <w:proofErr w:type="gramStart"/>
            <w:r w:rsidRPr="00DE7491">
              <w:rPr>
                <w:rFonts w:ascii="Arial" w:hAnsi="Arial" w:cs="Arial"/>
                <w:sz w:val="24"/>
                <w:szCs w:val="24"/>
              </w:rPr>
              <w:t>in</w:t>
            </w:r>
            <w:proofErr w:type="gramEnd"/>
            <w:r w:rsidRPr="00DE7491">
              <w:rPr>
                <w:rFonts w:ascii="Arial" w:hAnsi="Arial" w:cs="Arial"/>
                <w:sz w:val="24"/>
                <w:szCs w:val="24"/>
              </w:rPr>
              <w:t xml:space="preserve"> the </w:t>
            </w:r>
            <w:r w:rsidR="00A537F0" w:rsidRPr="00DE7491">
              <w:rPr>
                <w:rFonts w:ascii="Arial" w:hAnsi="Arial" w:cs="Arial"/>
                <w:sz w:val="24"/>
                <w:szCs w:val="24"/>
              </w:rPr>
              <w:t>referendum</w:t>
            </w:r>
            <w:r w:rsidR="004663C3" w:rsidRPr="00DE7491">
              <w:rPr>
                <w:rFonts w:ascii="Arial" w:hAnsi="Arial" w:cs="Arial"/>
                <w:sz w:val="24"/>
                <w:szCs w:val="24"/>
              </w:rPr>
              <w:t>.</w:t>
            </w:r>
          </w:p>
        </w:tc>
      </w:tr>
    </w:tbl>
    <w:p w:rsidR="00AA389A" w:rsidRPr="00DE7491" w:rsidRDefault="00AA389A" w:rsidP="00DE7491">
      <w:pPr>
        <w:spacing w:after="0" w:line="240" w:lineRule="auto"/>
        <w:rPr>
          <w:rFonts w:ascii="Arial" w:hAnsi="Arial" w:cs="Arial"/>
          <w:sz w:val="24"/>
          <w:szCs w:val="24"/>
        </w:rPr>
      </w:pPr>
    </w:p>
    <w:p w:rsidR="00644D36" w:rsidRPr="00DE7491" w:rsidRDefault="00AA11BA" w:rsidP="00DE7491">
      <w:pPr>
        <w:spacing w:after="0" w:line="240" w:lineRule="auto"/>
        <w:rPr>
          <w:rFonts w:ascii="Arial" w:hAnsi="Arial" w:cs="Arial"/>
          <w:sz w:val="24"/>
          <w:szCs w:val="24"/>
        </w:rPr>
      </w:pPr>
      <w:r w:rsidRPr="00DE7491">
        <w:rPr>
          <w:rFonts w:ascii="Arial" w:hAnsi="Arial" w:cs="Arial"/>
          <w:sz w:val="24"/>
          <w:szCs w:val="24"/>
        </w:rPr>
        <w:t xml:space="preserve">The </w:t>
      </w:r>
      <w:r w:rsidR="008A48DC" w:rsidRPr="00DE7491">
        <w:rPr>
          <w:rFonts w:ascii="Arial" w:hAnsi="Arial" w:cs="Arial"/>
          <w:sz w:val="24"/>
          <w:szCs w:val="24"/>
        </w:rPr>
        <w:t xml:space="preserve">EU </w:t>
      </w:r>
      <w:r w:rsidRPr="00DE7491">
        <w:rPr>
          <w:rFonts w:ascii="Arial" w:hAnsi="Arial" w:cs="Arial"/>
          <w:sz w:val="24"/>
          <w:szCs w:val="24"/>
        </w:rPr>
        <w:t>referendum</w:t>
      </w:r>
      <w:r w:rsidR="004C7434" w:rsidRPr="00DE7491">
        <w:rPr>
          <w:rFonts w:ascii="Arial" w:hAnsi="Arial" w:cs="Arial"/>
          <w:sz w:val="24"/>
          <w:szCs w:val="24"/>
        </w:rPr>
        <w:t xml:space="preserve"> spending</w:t>
      </w:r>
      <w:r w:rsidRPr="00DE7491">
        <w:rPr>
          <w:rFonts w:ascii="Arial" w:hAnsi="Arial" w:cs="Arial"/>
          <w:sz w:val="24"/>
          <w:szCs w:val="24"/>
        </w:rPr>
        <w:t xml:space="preserve"> regulation period </w:t>
      </w:r>
      <w:r w:rsidR="004C7434" w:rsidRPr="00DE7491">
        <w:rPr>
          <w:rFonts w:ascii="Arial" w:hAnsi="Arial" w:cs="Arial"/>
          <w:sz w:val="24"/>
          <w:szCs w:val="24"/>
        </w:rPr>
        <w:t xml:space="preserve">starts on 15 April 2016 and ends on 23 June 2016. It </w:t>
      </w:r>
      <w:r w:rsidR="008A48DC" w:rsidRPr="00DE7491">
        <w:rPr>
          <w:rFonts w:ascii="Arial" w:hAnsi="Arial" w:cs="Arial"/>
          <w:sz w:val="24"/>
          <w:szCs w:val="24"/>
        </w:rPr>
        <w:t>includes</w:t>
      </w:r>
      <w:r w:rsidR="008B4537" w:rsidRPr="00DE7491">
        <w:rPr>
          <w:rFonts w:ascii="Arial" w:hAnsi="Arial" w:cs="Arial"/>
          <w:sz w:val="24"/>
          <w:szCs w:val="24"/>
        </w:rPr>
        <w:t xml:space="preserve"> specific rules</w:t>
      </w:r>
      <w:r w:rsidR="008A48DC" w:rsidRPr="00DE7491">
        <w:rPr>
          <w:rFonts w:ascii="Arial" w:hAnsi="Arial" w:cs="Arial"/>
          <w:sz w:val="24"/>
          <w:szCs w:val="24"/>
        </w:rPr>
        <w:t xml:space="preserve"> and spending limits that apply to certain </w:t>
      </w:r>
      <w:r w:rsidR="001F0560" w:rsidRPr="00DE7491">
        <w:rPr>
          <w:rFonts w:ascii="Arial" w:hAnsi="Arial" w:cs="Arial"/>
          <w:sz w:val="24"/>
          <w:szCs w:val="24"/>
        </w:rPr>
        <w:t xml:space="preserve">campaign </w:t>
      </w:r>
      <w:r w:rsidR="008A48DC" w:rsidRPr="00DE7491">
        <w:rPr>
          <w:rFonts w:ascii="Arial" w:hAnsi="Arial" w:cs="Arial"/>
          <w:sz w:val="24"/>
          <w:szCs w:val="24"/>
        </w:rPr>
        <w:t>activities</w:t>
      </w:r>
      <w:r w:rsidR="008B4537" w:rsidRPr="00DE7491">
        <w:rPr>
          <w:rFonts w:ascii="Arial" w:hAnsi="Arial" w:cs="Arial"/>
          <w:sz w:val="24"/>
          <w:szCs w:val="24"/>
        </w:rPr>
        <w:t xml:space="preserve">. These </w:t>
      </w:r>
      <w:r w:rsidR="00644D36" w:rsidRPr="00DE7491">
        <w:rPr>
          <w:rFonts w:ascii="Arial" w:hAnsi="Arial" w:cs="Arial"/>
          <w:sz w:val="24"/>
          <w:szCs w:val="24"/>
        </w:rPr>
        <w:t xml:space="preserve">rules </w:t>
      </w:r>
      <w:r w:rsidR="008B4537" w:rsidRPr="00DE7491">
        <w:rPr>
          <w:rFonts w:ascii="Arial" w:hAnsi="Arial" w:cs="Arial"/>
          <w:sz w:val="24"/>
          <w:szCs w:val="24"/>
        </w:rPr>
        <w:t>were passed in the E</w:t>
      </w:r>
      <w:r w:rsidR="00702E15" w:rsidRPr="00DE7491">
        <w:rPr>
          <w:rFonts w:ascii="Arial" w:hAnsi="Arial" w:cs="Arial"/>
          <w:sz w:val="24"/>
          <w:szCs w:val="24"/>
        </w:rPr>
        <w:t xml:space="preserve">uropean </w:t>
      </w:r>
      <w:r w:rsidR="008B4537" w:rsidRPr="00DE7491">
        <w:rPr>
          <w:rFonts w:ascii="Arial" w:hAnsi="Arial" w:cs="Arial"/>
          <w:sz w:val="24"/>
          <w:szCs w:val="24"/>
        </w:rPr>
        <w:t>U</w:t>
      </w:r>
      <w:r w:rsidR="00702E15" w:rsidRPr="00DE7491">
        <w:rPr>
          <w:rFonts w:ascii="Arial" w:hAnsi="Arial" w:cs="Arial"/>
          <w:sz w:val="24"/>
          <w:szCs w:val="24"/>
        </w:rPr>
        <w:t>nion</w:t>
      </w:r>
      <w:r w:rsidR="008B4537" w:rsidRPr="00DE7491">
        <w:rPr>
          <w:rFonts w:ascii="Arial" w:hAnsi="Arial" w:cs="Arial"/>
          <w:sz w:val="24"/>
          <w:szCs w:val="24"/>
        </w:rPr>
        <w:t xml:space="preserve"> Referendum </w:t>
      </w:r>
      <w:r w:rsidR="00644D36" w:rsidRPr="00DE7491">
        <w:rPr>
          <w:rFonts w:ascii="Arial" w:hAnsi="Arial" w:cs="Arial"/>
          <w:sz w:val="24"/>
          <w:szCs w:val="24"/>
        </w:rPr>
        <w:t xml:space="preserve">Act 2015 </w:t>
      </w:r>
      <w:r w:rsidR="001F0560" w:rsidRPr="00DE7491">
        <w:rPr>
          <w:rFonts w:ascii="Arial" w:hAnsi="Arial" w:cs="Arial"/>
          <w:sz w:val="24"/>
          <w:szCs w:val="24"/>
        </w:rPr>
        <w:t>and related Regulations</w:t>
      </w:r>
      <w:r w:rsidR="001A6CDA" w:rsidRPr="00DE7491">
        <w:rPr>
          <w:rFonts w:ascii="Arial" w:hAnsi="Arial" w:cs="Arial"/>
          <w:sz w:val="24"/>
          <w:szCs w:val="24"/>
        </w:rPr>
        <w:t xml:space="preserve">. </w:t>
      </w:r>
      <w:r w:rsidR="00804306" w:rsidRPr="00DE7491">
        <w:rPr>
          <w:rFonts w:ascii="Arial" w:hAnsi="Arial" w:cs="Arial"/>
          <w:sz w:val="24"/>
          <w:szCs w:val="24"/>
        </w:rPr>
        <w:t>They are</w:t>
      </w:r>
      <w:r w:rsidR="00644D36" w:rsidRPr="00DE7491">
        <w:rPr>
          <w:rFonts w:ascii="Arial" w:hAnsi="Arial" w:cs="Arial"/>
          <w:sz w:val="24"/>
          <w:szCs w:val="24"/>
        </w:rPr>
        <w:t xml:space="preserve"> different from</w:t>
      </w:r>
      <w:r w:rsidR="008B4537" w:rsidRPr="00DE7491">
        <w:rPr>
          <w:rFonts w:ascii="Arial" w:hAnsi="Arial" w:cs="Arial"/>
          <w:sz w:val="24"/>
          <w:szCs w:val="24"/>
        </w:rPr>
        <w:t xml:space="preserve"> the </w:t>
      </w:r>
      <w:r w:rsidR="00644D36" w:rsidRPr="00DE7491">
        <w:rPr>
          <w:rFonts w:ascii="Arial" w:hAnsi="Arial" w:cs="Arial"/>
          <w:sz w:val="24"/>
          <w:szCs w:val="24"/>
        </w:rPr>
        <w:t xml:space="preserve">rules governing spending in </w:t>
      </w:r>
      <w:r w:rsidR="001A6CDA" w:rsidRPr="00DE7491">
        <w:rPr>
          <w:rFonts w:ascii="Arial" w:hAnsi="Arial" w:cs="Arial"/>
          <w:sz w:val="24"/>
          <w:szCs w:val="24"/>
        </w:rPr>
        <w:t>UK General Elections</w:t>
      </w:r>
      <w:r w:rsidR="00804306" w:rsidRPr="00DE7491">
        <w:rPr>
          <w:rFonts w:ascii="Arial" w:hAnsi="Arial" w:cs="Arial"/>
          <w:sz w:val="24"/>
          <w:szCs w:val="24"/>
        </w:rPr>
        <w:t>, The</w:t>
      </w:r>
      <w:r w:rsidR="001A6CDA" w:rsidRPr="00DE7491">
        <w:rPr>
          <w:rFonts w:ascii="Arial" w:hAnsi="Arial" w:cs="Arial"/>
          <w:sz w:val="24"/>
          <w:szCs w:val="24"/>
        </w:rPr>
        <w:t xml:space="preserve"> </w:t>
      </w:r>
      <w:r w:rsidR="00E3316B" w:rsidRPr="00DE7491">
        <w:rPr>
          <w:rFonts w:ascii="Arial" w:hAnsi="Arial" w:cs="Arial"/>
          <w:sz w:val="24"/>
          <w:szCs w:val="24"/>
        </w:rPr>
        <w:t>Scottish</w:t>
      </w:r>
      <w:r w:rsidR="004C7434" w:rsidRPr="00DE7491">
        <w:rPr>
          <w:rFonts w:ascii="Arial" w:hAnsi="Arial" w:cs="Arial"/>
          <w:sz w:val="24"/>
          <w:szCs w:val="24"/>
        </w:rPr>
        <w:t> Independence Referendum Act 2013</w:t>
      </w:r>
      <w:r w:rsidR="001A6CDA" w:rsidRPr="00DE7491">
        <w:rPr>
          <w:rFonts w:ascii="Arial" w:hAnsi="Arial" w:cs="Arial"/>
          <w:sz w:val="24"/>
          <w:szCs w:val="24"/>
        </w:rPr>
        <w:t xml:space="preserve"> and </w:t>
      </w:r>
      <w:r w:rsidR="00E3316B" w:rsidRPr="00DE7491">
        <w:rPr>
          <w:rFonts w:ascii="Arial" w:hAnsi="Arial" w:cs="Arial"/>
          <w:sz w:val="24"/>
          <w:szCs w:val="24"/>
        </w:rPr>
        <w:t xml:space="preserve">The Transparency of Lobbying, Non-party Campaigning and Trade Union Administration Act </w:t>
      </w:r>
      <w:r w:rsidR="001A6CDA" w:rsidRPr="00DE7491">
        <w:rPr>
          <w:rFonts w:ascii="Arial" w:hAnsi="Arial" w:cs="Arial"/>
          <w:sz w:val="24"/>
          <w:szCs w:val="24"/>
        </w:rPr>
        <w:t>2014</w:t>
      </w:r>
      <w:r w:rsidR="00644D36" w:rsidRPr="00DE7491">
        <w:rPr>
          <w:rFonts w:ascii="Arial" w:hAnsi="Arial" w:cs="Arial"/>
          <w:sz w:val="24"/>
          <w:szCs w:val="24"/>
        </w:rPr>
        <w:t xml:space="preserve">. </w:t>
      </w:r>
      <w:r w:rsidR="00702E15" w:rsidRPr="00DE7491">
        <w:rPr>
          <w:rFonts w:ascii="Arial" w:hAnsi="Arial" w:cs="Arial"/>
          <w:sz w:val="24"/>
          <w:szCs w:val="24"/>
        </w:rPr>
        <w:t> </w:t>
      </w:r>
    </w:p>
    <w:p w:rsidR="00644D36" w:rsidRPr="00DE7491" w:rsidRDefault="00644D36" w:rsidP="00DE7491">
      <w:pPr>
        <w:spacing w:after="0" w:line="240" w:lineRule="auto"/>
        <w:rPr>
          <w:rFonts w:ascii="Arial" w:hAnsi="Arial" w:cs="Arial"/>
          <w:b/>
          <w:sz w:val="24"/>
          <w:szCs w:val="24"/>
        </w:rPr>
      </w:pPr>
    </w:p>
    <w:p w:rsidR="001A6CDA" w:rsidRPr="00DE7491" w:rsidRDefault="007B1D1E" w:rsidP="00DE7491">
      <w:pPr>
        <w:spacing w:after="0" w:line="240" w:lineRule="auto"/>
        <w:rPr>
          <w:rFonts w:ascii="Arial" w:hAnsi="Arial" w:cs="Arial"/>
          <w:b/>
          <w:sz w:val="24"/>
          <w:szCs w:val="24"/>
        </w:rPr>
      </w:pPr>
      <w:r w:rsidRPr="00DE7491">
        <w:rPr>
          <w:rFonts w:ascii="Arial" w:hAnsi="Arial" w:cs="Arial"/>
          <w:b/>
          <w:sz w:val="24"/>
          <w:szCs w:val="24"/>
        </w:rPr>
        <w:t>EU Referendum Campaign</w:t>
      </w:r>
      <w:r w:rsidR="001A6CDA" w:rsidRPr="00DE7491">
        <w:rPr>
          <w:rFonts w:ascii="Arial" w:hAnsi="Arial" w:cs="Arial"/>
          <w:b/>
          <w:sz w:val="24"/>
          <w:szCs w:val="24"/>
        </w:rPr>
        <w:t xml:space="preserve"> spending rules</w:t>
      </w:r>
    </w:p>
    <w:p w:rsidR="00C0034C" w:rsidRDefault="004C5358" w:rsidP="00DE7491">
      <w:pPr>
        <w:spacing w:after="0" w:line="240" w:lineRule="auto"/>
        <w:rPr>
          <w:rFonts w:ascii="Arial" w:hAnsi="Arial" w:cs="Arial"/>
          <w:sz w:val="24"/>
          <w:szCs w:val="24"/>
        </w:rPr>
      </w:pPr>
      <w:r w:rsidRPr="00DE7491">
        <w:rPr>
          <w:rFonts w:ascii="Arial" w:hAnsi="Arial" w:cs="Arial"/>
          <w:sz w:val="24"/>
          <w:szCs w:val="24"/>
        </w:rPr>
        <w:t xml:space="preserve">UNISON has registered as a </w:t>
      </w:r>
      <w:r w:rsidR="00F64E86" w:rsidRPr="00DE7491">
        <w:rPr>
          <w:rFonts w:ascii="Arial" w:hAnsi="Arial" w:cs="Arial"/>
          <w:sz w:val="24"/>
          <w:szCs w:val="24"/>
        </w:rPr>
        <w:t>‘</w:t>
      </w:r>
      <w:r w:rsidRPr="00DE7491">
        <w:rPr>
          <w:rFonts w:ascii="Arial" w:hAnsi="Arial" w:cs="Arial"/>
          <w:sz w:val="24"/>
          <w:szCs w:val="24"/>
        </w:rPr>
        <w:t>Remain campaigner</w:t>
      </w:r>
      <w:r w:rsidR="00804306" w:rsidRPr="00DE7491">
        <w:rPr>
          <w:rFonts w:ascii="Arial" w:hAnsi="Arial" w:cs="Arial"/>
          <w:sz w:val="24"/>
          <w:szCs w:val="24"/>
        </w:rPr>
        <w:t xml:space="preserve">’ </w:t>
      </w:r>
      <w:r w:rsidR="00883B65" w:rsidRPr="00DE7491">
        <w:rPr>
          <w:rFonts w:ascii="Arial" w:hAnsi="Arial" w:cs="Arial"/>
          <w:sz w:val="24"/>
          <w:szCs w:val="24"/>
        </w:rPr>
        <w:t xml:space="preserve">with the Electoral </w:t>
      </w:r>
      <w:r w:rsidR="00A37876" w:rsidRPr="00DE7491">
        <w:rPr>
          <w:rFonts w:ascii="Arial" w:hAnsi="Arial" w:cs="Arial"/>
          <w:sz w:val="24"/>
          <w:szCs w:val="24"/>
        </w:rPr>
        <w:t>Commission</w:t>
      </w:r>
      <w:r w:rsidR="00DE7491">
        <w:rPr>
          <w:rFonts w:ascii="Arial" w:hAnsi="Arial" w:cs="Arial"/>
          <w:sz w:val="24"/>
          <w:szCs w:val="24"/>
        </w:rPr>
        <w:t xml:space="preserve">. This will </w:t>
      </w:r>
      <w:r w:rsidR="00C6220F">
        <w:rPr>
          <w:rFonts w:ascii="Arial" w:hAnsi="Arial" w:cs="Arial"/>
          <w:sz w:val="24"/>
          <w:szCs w:val="24"/>
        </w:rPr>
        <w:t xml:space="preserve">allow </w:t>
      </w:r>
      <w:r w:rsidR="00C6220F" w:rsidRPr="00DE7491">
        <w:rPr>
          <w:rFonts w:ascii="Arial" w:hAnsi="Arial" w:cs="Arial"/>
          <w:sz w:val="24"/>
          <w:szCs w:val="24"/>
        </w:rPr>
        <w:t>UNISON</w:t>
      </w:r>
      <w:r w:rsidR="00804306" w:rsidRPr="00DE7491">
        <w:rPr>
          <w:rFonts w:ascii="Arial" w:hAnsi="Arial" w:cs="Arial"/>
          <w:sz w:val="24"/>
          <w:szCs w:val="24"/>
        </w:rPr>
        <w:t xml:space="preserve"> to spend </w:t>
      </w:r>
      <w:r w:rsidR="00DE7491">
        <w:rPr>
          <w:rFonts w:ascii="Arial" w:hAnsi="Arial" w:cs="Arial"/>
          <w:sz w:val="24"/>
          <w:szCs w:val="24"/>
        </w:rPr>
        <w:t xml:space="preserve">up to </w:t>
      </w:r>
      <w:r w:rsidR="00DE7491" w:rsidRPr="00DE7491">
        <w:rPr>
          <w:rFonts w:ascii="Arial" w:hAnsi="Arial" w:cs="Arial"/>
          <w:sz w:val="24"/>
          <w:szCs w:val="24"/>
        </w:rPr>
        <w:t>£700,000</w:t>
      </w:r>
      <w:r w:rsidR="00DE7491">
        <w:rPr>
          <w:rFonts w:ascii="Arial" w:hAnsi="Arial" w:cs="Arial"/>
          <w:sz w:val="24"/>
          <w:szCs w:val="24"/>
        </w:rPr>
        <w:t xml:space="preserve"> if it decides to.</w:t>
      </w:r>
      <w:r w:rsidR="00EE55A6" w:rsidRPr="00DE7491">
        <w:rPr>
          <w:rFonts w:ascii="Arial" w:hAnsi="Arial" w:cs="Arial"/>
          <w:sz w:val="24"/>
          <w:szCs w:val="24"/>
        </w:rPr>
        <w:t xml:space="preserve"> A</w:t>
      </w:r>
      <w:r w:rsidR="00E17EAE" w:rsidRPr="00DE7491">
        <w:rPr>
          <w:rFonts w:ascii="Arial" w:hAnsi="Arial" w:cs="Arial"/>
          <w:sz w:val="24"/>
          <w:szCs w:val="24"/>
        </w:rPr>
        <w:t xml:space="preserve">ll </w:t>
      </w:r>
      <w:r w:rsidR="00020EF1" w:rsidRPr="00DE7491">
        <w:rPr>
          <w:rFonts w:ascii="Arial" w:hAnsi="Arial" w:cs="Arial"/>
          <w:sz w:val="24"/>
          <w:szCs w:val="24"/>
        </w:rPr>
        <w:t xml:space="preserve">UNISON </w:t>
      </w:r>
      <w:r w:rsidR="00E17EAE" w:rsidRPr="00DE7491">
        <w:rPr>
          <w:rFonts w:ascii="Arial" w:hAnsi="Arial" w:cs="Arial"/>
          <w:sz w:val="24"/>
          <w:szCs w:val="24"/>
        </w:rPr>
        <w:t>activities, events</w:t>
      </w:r>
      <w:r w:rsidR="00371B58">
        <w:rPr>
          <w:rFonts w:ascii="Arial" w:hAnsi="Arial" w:cs="Arial"/>
          <w:sz w:val="24"/>
          <w:szCs w:val="24"/>
        </w:rPr>
        <w:t>, donations</w:t>
      </w:r>
      <w:r w:rsidR="00E17EAE" w:rsidRPr="00DE7491">
        <w:rPr>
          <w:rFonts w:ascii="Arial" w:hAnsi="Arial" w:cs="Arial"/>
          <w:sz w:val="24"/>
          <w:szCs w:val="24"/>
        </w:rPr>
        <w:t xml:space="preserve"> and materials</w:t>
      </w:r>
      <w:r w:rsidR="009C7126" w:rsidRPr="00DE7491">
        <w:rPr>
          <w:rFonts w:ascii="Arial" w:hAnsi="Arial" w:cs="Arial"/>
          <w:sz w:val="24"/>
          <w:szCs w:val="24"/>
        </w:rPr>
        <w:t xml:space="preserve"> -</w:t>
      </w:r>
      <w:r w:rsidR="00667711" w:rsidRPr="00DE7491">
        <w:rPr>
          <w:rFonts w:ascii="Arial" w:hAnsi="Arial" w:cs="Arial"/>
          <w:sz w:val="24"/>
          <w:szCs w:val="24"/>
        </w:rPr>
        <w:t xml:space="preserve"> regard</w:t>
      </w:r>
      <w:r w:rsidR="003B3494">
        <w:rPr>
          <w:rFonts w:ascii="Arial" w:hAnsi="Arial" w:cs="Arial"/>
          <w:sz w:val="24"/>
          <w:szCs w:val="24"/>
        </w:rPr>
        <w:t xml:space="preserve">less of where in the UK </w:t>
      </w:r>
      <w:r w:rsidR="00A90C88">
        <w:rPr>
          <w:rFonts w:ascii="Arial" w:hAnsi="Arial" w:cs="Arial"/>
          <w:sz w:val="24"/>
          <w:szCs w:val="24"/>
        </w:rPr>
        <w:t>-</w:t>
      </w:r>
      <w:r w:rsidR="003B3494">
        <w:rPr>
          <w:rFonts w:ascii="Arial" w:hAnsi="Arial" w:cs="Arial"/>
          <w:sz w:val="24"/>
          <w:szCs w:val="24"/>
        </w:rPr>
        <w:t xml:space="preserve"> </w:t>
      </w:r>
      <w:r w:rsidR="00667711" w:rsidRPr="00DE7491">
        <w:rPr>
          <w:rFonts w:ascii="Arial" w:hAnsi="Arial" w:cs="Arial"/>
          <w:sz w:val="24"/>
          <w:szCs w:val="24"/>
        </w:rPr>
        <w:t>will</w:t>
      </w:r>
      <w:r w:rsidR="00F64E86" w:rsidRPr="00DE7491">
        <w:rPr>
          <w:rFonts w:ascii="Arial" w:hAnsi="Arial" w:cs="Arial"/>
          <w:sz w:val="24"/>
          <w:szCs w:val="24"/>
        </w:rPr>
        <w:t xml:space="preserve"> be representative </w:t>
      </w:r>
      <w:r w:rsidR="00020EF1" w:rsidRPr="00DE7491">
        <w:rPr>
          <w:rFonts w:ascii="Arial" w:hAnsi="Arial" w:cs="Arial"/>
          <w:sz w:val="24"/>
          <w:szCs w:val="24"/>
        </w:rPr>
        <w:t xml:space="preserve">and inclusive </w:t>
      </w:r>
      <w:r w:rsidR="00F64E86" w:rsidRPr="00DE7491">
        <w:rPr>
          <w:rFonts w:ascii="Arial" w:hAnsi="Arial" w:cs="Arial"/>
          <w:sz w:val="24"/>
          <w:szCs w:val="24"/>
        </w:rPr>
        <w:t>of UNISON</w:t>
      </w:r>
      <w:r w:rsidR="00257D14">
        <w:rPr>
          <w:rFonts w:ascii="Arial" w:hAnsi="Arial" w:cs="Arial"/>
          <w:sz w:val="24"/>
          <w:szCs w:val="24"/>
        </w:rPr>
        <w:t>’</w:t>
      </w:r>
      <w:r w:rsidR="00F64E86" w:rsidRPr="00DE7491">
        <w:rPr>
          <w:rFonts w:ascii="Arial" w:hAnsi="Arial" w:cs="Arial"/>
          <w:sz w:val="24"/>
          <w:szCs w:val="24"/>
        </w:rPr>
        <w:t xml:space="preserve">s </w:t>
      </w:r>
      <w:r w:rsidR="009C7126" w:rsidRPr="00DE7491">
        <w:rPr>
          <w:rFonts w:ascii="Arial" w:hAnsi="Arial" w:cs="Arial"/>
          <w:sz w:val="24"/>
          <w:szCs w:val="24"/>
        </w:rPr>
        <w:t xml:space="preserve">total </w:t>
      </w:r>
      <w:r w:rsidR="00804306" w:rsidRPr="00DE7491">
        <w:rPr>
          <w:rFonts w:ascii="Arial" w:hAnsi="Arial" w:cs="Arial"/>
          <w:sz w:val="24"/>
          <w:szCs w:val="24"/>
        </w:rPr>
        <w:t>spending</w:t>
      </w:r>
      <w:r w:rsidR="00F64E86" w:rsidRPr="00DE7491">
        <w:rPr>
          <w:rFonts w:ascii="Arial" w:hAnsi="Arial" w:cs="Arial"/>
          <w:sz w:val="24"/>
          <w:szCs w:val="24"/>
        </w:rPr>
        <w:t xml:space="preserve"> </w:t>
      </w:r>
      <w:r w:rsidR="00020EF1" w:rsidRPr="00DE7491">
        <w:rPr>
          <w:rFonts w:ascii="Arial" w:hAnsi="Arial" w:cs="Arial"/>
          <w:sz w:val="24"/>
          <w:szCs w:val="24"/>
        </w:rPr>
        <w:t xml:space="preserve">costs </w:t>
      </w:r>
      <w:r w:rsidR="00F64E86" w:rsidRPr="00DE7491">
        <w:rPr>
          <w:rFonts w:ascii="Arial" w:hAnsi="Arial" w:cs="Arial"/>
          <w:sz w:val="24"/>
          <w:szCs w:val="24"/>
        </w:rPr>
        <w:t>as a whole throughout the UK</w:t>
      </w:r>
      <w:r w:rsidR="009473E8">
        <w:rPr>
          <w:rFonts w:ascii="Arial" w:hAnsi="Arial" w:cs="Arial"/>
          <w:sz w:val="24"/>
          <w:szCs w:val="24"/>
        </w:rPr>
        <w:t xml:space="preserve">. </w:t>
      </w:r>
      <w:r w:rsidR="00BA4808">
        <w:rPr>
          <w:rFonts w:ascii="Arial" w:hAnsi="Arial" w:cs="Arial"/>
          <w:sz w:val="24"/>
          <w:szCs w:val="24"/>
        </w:rPr>
        <w:t>All sp</w:t>
      </w:r>
      <w:r w:rsidR="009473E8">
        <w:rPr>
          <w:rFonts w:ascii="Arial" w:hAnsi="Arial" w:cs="Arial"/>
          <w:sz w:val="24"/>
          <w:szCs w:val="24"/>
        </w:rPr>
        <w:t xml:space="preserve">ending must be </w:t>
      </w:r>
      <w:r w:rsidR="009473E8" w:rsidRPr="00BA4808">
        <w:rPr>
          <w:rFonts w:ascii="Arial" w:hAnsi="Arial" w:cs="Arial"/>
          <w:sz w:val="24"/>
          <w:szCs w:val="24"/>
        </w:rPr>
        <w:t>record</w:t>
      </w:r>
      <w:r w:rsidR="00BA4808" w:rsidRPr="00BA4808">
        <w:rPr>
          <w:rFonts w:ascii="Arial" w:hAnsi="Arial" w:cs="Arial"/>
          <w:sz w:val="24"/>
          <w:szCs w:val="24"/>
        </w:rPr>
        <w:t>ed by UNISON and reported</w:t>
      </w:r>
      <w:r w:rsidR="00BA4808">
        <w:rPr>
          <w:rFonts w:ascii="Arial" w:hAnsi="Arial" w:cs="Arial"/>
          <w:sz w:val="24"/>
          <w:szCs w:val="24"/>
        </w:rPr>
        <w:t xml:space="preserve"> to the Electoral C</w:t>
      </w:r>
      <w:r w:rsidR="00BA4808" w:rsidRPr="00BA4808">
        <w:rPr>
          <w:rFonts w:ascii="Arial" w:hAnsi="Arial" w:cs="Arial"/>
          <w:sz w:val="24"/>
          <w:szCs w:val="24"/>
        </w:rPr>
        <w:t>ommission</w:t>
      </w:r>
      <w:r w:rsidR="00C0034C">
        <w:rPr>
          <w:rFonts w:ascii="Arial" w:hAnsi="Arial" w:cs="Arial"/>
          <w:sz w:val="24"/>
          <w:szCs w:val="24"/>
        </w:rPr>
        <w:t>.</w:t>
      </w:r>
    </w:p>
    <w:p w:rsidR="00C0034C" w:rsidRPr="00DE7491" w:rsidRDefault="00C0034C" w:rsidP="00DE7491">
      <w:pPr>
        <w:spacing w:after="0" w:line="240" w:lineRule="auto"/>
        <w:rPr>
          <w:rFonts w:ascii="Arial" w:hAnsi="Arial" w:cs="Arial"/>
          <w:sz w:val="24"/>
          <w:szCs w:val="24"/>
        </w:rPr>
      </w:pPr>
    </w:p>
    <w:p w:rsidR="006F5761" w:rsidRPr="00DE7491" w:rsidRDefault="00667711" w:rsidP="00DE7491">
      <w:pPr>
        <w:spacing w:after="0" w:line="240" w:lineRule="auto"/>
        <w:rPr>
          <w:rFonts w:ascii="Arial" w:hAnsi="Arial" w:cs="Arial"/>
          <w:sz w:val="24"/>
          <w:szCs w:val="24"/>
        </w:rPr>
      </w:pPr>
      <w:r w:rsidRPr="00DE7491">
        <w:rPr>
          <w:rFonts w:ascii="Arial" w:hAnsi="Arial" w:cs="Arial"/>
          <w:sz w:val="24"/>
          <w:szCs w:val="24"/>
        </w:rPr>
        <w:t>Because all</w:t>
      </w:r>
      <w:r w:rsidR="002313F7" w:rsidRPr="00DE7491">
        <w:rPr>
          <w:rFonts w:ascii="Arial" w:hAnsi="Arial" w:cs="Arial"/>
          <w:sz w:val="24"/>
          <w:szCs w:val="24"/>
        </w:rPr>
        <w:t xml:space="preserve"> activity or communication to </w:t>
      </w:r>
      <w:r w:rsidR="009B26DA" w:rsidRPr="00DE7491">
        <w:rPr>
          <w:rFonts w:ascii="Arial" w:hAnsi="Arial" w:cs="Arial"/>
          <w:sz w:val="24"/>
          <w:szCs w:val="24"/>
        </w:rPr>
        <w:t xml:space="preserve">both </w:t>
      </w:r>
      <w:r w:rsidR="002313F7" w:rsidRPr="00DE7491">
        <w:rPr>
          <w:rFonts w:ascii="Arial" w:hAnsi="Arial" w:cs="Arial"/>
          <w:sz w:val="24"/>
          <w:szCs w:val="24"/>
        </w:rPr>
        <w:t xml:space="preserve">members and the public will </w:t>
      </w:r>
      <w:r w:rsidR="00020EF1" w:rsidRPr="00DE7491">
        <w:rPr>
          <w:rFonts w:ascii="Arial" w:hAnsi="Arial" w:cs="Arial"/>
          <w:sz w:val="24"/>
          <w:szCs w:val="24"/>
        </w:rPr>
        <w:t xml:space="preserve">need to </w:t>
      </w:r>
      <w:r w:rsidR="002313F7" w:rsidRPr="00DE7491">
        <w:rPr>
          <w:rFonts w:ascii="Arial" w:hAnsi="Arial" w:cs="Arial"/>
          <w:sz w:val="24"/>
          <w:szCs w:val="24"/>
        </w:rPr>
        <w:t xml:space="preserve">be costed </w:t>
      </w:r>
      <w:r w:rsidR="009E4E0C" w:rsidRPr="00DE7491">
        <w:rPr>
          <w:rFonts w:ascii="Arial" w:hAnsi="Arial" w:cs="Arial"/>
          <w:sz w:val="24"/>
          <w:szCs w:val="24"/>
        </w:rPr>
        <w:t xml:space="preserve">as part of UNISONs </w:t>
      </w:r>
      <w:r w:rsidR="009E4E0C" w:rsidRPr="00257D14">
        <w:rPr>
          <w:rFonts w:ascii="Arial" w:hAnsi="Arial" w:cs="Arial"/>
          <w:sz w:val="24"/>
          <w:szCs w:val="24"/>
          <w:u w:val="single"/>
        </w:rPr>
        <w:t>‘registered Remain campaign’</w:t>
      </w:r>
      <w:r w:rsidR="00C0034C">
        <w:rPr>
          <w:rFonts w:ascii="Arial" w:hAnsi="Arial" w:cs="Arial"/>
          <w:sz w:val="24"/>
          <w:szCs w:val="24"/>
        </w:rPr>
        <w:t xml:space="preserve"> </w:t>
      </w:r>
      <w:r w:rsidR="009E4E0C" w:rsidRPr="00DE7491">
        <w:rPr>
          <w:rFonts w:ascii="Arial" w:hAnsi="Arial" w:cs="Arial"/>
          <w:sz w:val="24"/>
          <w:szCs w:val="24"/>
        </w:rPr>
        <w:t xml:space="preserve"> there is a </w:t>
      </w:r>
      <w:r w:rsidR="009310F0" w:rsidRPr="00DE7491">
        <w:rPr>
          <w:rFonts w:ascii="Arial" w:hAnsi="Arial" w:cs="Arial"/>
          <w:sz w:val="24"/>
          <w:szCs w:val="24"/>
        </w:rPr>
        <w:t>need to follow certain guidelines’</w:t>
      </w:r>
      <w:r w:rsidR="009E4E0C" w:rsidRPr="00DE7491">
        <w:rPr>
          <w:rFonts w:ascii="Arial" w:hAnsi="Arial" w:cs="Arial"/>
          <w:sz w:val="24"/>
          <w:szCs w:val="24"/>
        </w:rPr>
        <w:t xml:space="preserve"> on communications</w:t>
      </w:r>
      <w:r w:rsidR="00196786">
        <w:rPr>
          <w:rFonts w:ascii="Arial" w:hAnsi="Arial" w:cs="Arial"/>
          <w:sz w:val="24"/>
          <w:szCs w:val="24"/>
        </w:rPr>
        <w:t xml:space="preserve"> and </w:t>
      </w:r>
      <w:r w:rsidR="00C0034C">
        <w:rPr>
          <w:rFonts w:ascii="Arial" w:hAnsi="Arial" w:cs="Arial"/>
          <w:sz w:val="24"/>
          <w:szCs w:val="24"/>
        </w:rPr>
        <w:t>activities</w:t>
      </w:r>
      <w:r w:rsidR="00D76CCC">
        <w:rPr>
          <w:rFonts w:ascii="Arial" w:hAnsi="Arial" w:cs="Arial"/>
          <w:sz w:val="24"/>
          <w:szCs w:val="24"/>
        </w:rPr>
        <w:t xml:space="preserve"> in</w:t>
      </w:r>
      <w:r w:rsidR="00196786">
        <w:rPr>
          <w:rFonts w:ascii="Arial" w:hAnsi="Arial" w:cs="Arial"/>
          <w:sz w:val="24"/>
          <w:szCs w:val="24"/>
        </w:rPr>
        <w:t xml:space="preserve"> </w:t>
      </w:r>
      <w:r w:rsidR="00500487" w:rsidRPr="00DE7491">
        <w:rPr>
          <w:rFonts w:ascii="Arial" w:hAnsi="Arial" w:cs="Arial"/>
          <w:sz w:val="24"/>
          <w:szCs w:val="24"/>
        </w:rPr>
        <w:t xml:space="preserve"> branches</w:t>
      </w:r>
      <w:r w:rsidR="002313F7" w:rsidRPr="00DE7491">
        <w:rPr>
          <w:rFonts w:ascii="Arial" w:hAnsi="Arial" w:cs="Arial"/>
          <w:sz w:val="24"/>
          <w:szCs w:val="24"/>
        </w:rPr>
        <w:t xml:space="preserve">, </w:t>
      </w:r>
      <w:r w:rsidR="009310F0" w:rsidRPr="00DE7491">
        <w:rPr>
          <w:rFonts w:ascii="Arial" w:hAnsi="Arial" w:cs="Arial"/>
          <w:sz w:val="24"/>
          <w:szCs w:val="24"/>
        </w:rPr>
        <w:t xml:space="preserve">regions, </w:t>
      </w:r>
      <w:r w:rsidR="002313F7" w:rsidRPr="00DE7491">
        <w:rPr>
          <w:rFonts w:ascii="Arial" w:hAnsi="Arial" w:cs="Arial"/>
          <w:sz w:val="24"/>
          <w:szCs w:val="24"/>
        </w:rPr>
        <w:t>ser</w:t>
      </w:r>
      <w:r w:rsidR="009310F0" w:rsidRPr="00DE7491">
        <w:rPr>
          <w:rFonts w:ascii="Arial" w:hAnsi="Arial" w:cs="Arial"/>
          <w:sz w:val="24"/>
          <w:szCs w:val="24"/>
        </w:rPr>
        <w:t xml:space="preserve">vice groups and </w:t>
      </w:r>
      <w:r w:rsidR="00C95D7E" w:rsidRPr="00DE7491">
        <w:rPr>
          <w:rFonts w:ascii="Arial" w:hAnsi="Arial" w:cs="Arial"/>
          <w:sz w:val="24"/>
          <w:szCs w:val="24"/>
        </w:rPr>
        <w:t>committees</w:t>
      </w:r>
      <w:r w:rsidR="00D76CCC">
        <w:rPr>
          <w:rFonts w:ascii="Arial" w:hAnsi="Arial" w:cs="Arial"/>
          <w:sz w:val="24"/>
          <w:szCs w:val="24"/>
        </w:rPr>
        <w:t xml:space="preserve">. </w:t>
      </w:r>
      <w:r w:rsidR="00C95D7E" w:rsidRPr="00DE7491">
        <w:rPr>
          <w:rFonts w:ascii="Arial" w:hAnsi="Arial" w:cs="Arial"/>
          <w:sz w:val="24"/>
          <w:szCs w:val="24"/>
        </w:rPr>
        <w:t xml:space="preserve"> </w:t>
      </w:r>
    </w:p>
    <w:p w:rsidR="007C30E7" w:rsidRPr="00DE7491" w:rsidRDefault="007C30E7" w:rsidP="00DE7491">
      <w:pPr>
        <w:spacing w:after="0" w:line="240" w:lineRule="auto"/>
        <w:rPr>
          <w:rFonts w:ascii="Arial" w:hAnsi="Arial" w:cs="Arial"/>
          <w:sz w:val="24"/>
          <w:szCs w:val="24"/>
        </w:rPr>
      </w:pPr>
    </w:p>
    <w:p w:rsidR="00D615E3" w:rsidRPr="00DE7491" w:rsidRDefault="009C7126" w:rsidP="00DE7491">
      <w:pPr>
        <w:spacing w:after="0" w:line="240" w:lineRule="auto"/>
        <w:rPr>
          <w:rFonts w:ascii="Arial" w:hAnsi="Arial" w:cs="Arial"/>
          <w:sz w:val="24"/>
          <w:szCs w:val="24"/>
        </w:rPr>
      </w:pPr>
      <w:r w:rsidRPr="00DE7491">
        <w:rPr>
          <w:rFonts w:ascii="Arial" w:hAnsi="Arial" w:cs="Arial"/>
          <w:sz w:val="24"/>
          <w:szCs w:val="24"/>
        </w:rPr>
        <w:t>A</w:t>
      </w:r>
      <w:r w:rsidR="007C30E7" w:rsidRPr="00DE7491">
        <w:rPr>
          <w:rFonts w:ascii="Arial" w:hAnsi="Arial" w:cs="Arial"/>
          <w:sz w:val="24"/>
          <w:szCs w:val="24"/>
        </w:rPr>
        <w:t xml:space="preserve">ll printed communications must strictly have a </w:t>
      </w:r>
      <w:r w:rsidR="006A34CF" w:rsidRPr="00DE7491">
        <w:rPr>
          <w:rFonts w:ascii="Arial" w:hAnsi="Arial" w:cs="Arial"/>
          <w:sz w:val="24"/>
          <w:szCs w:val="24"/>
        </w:rPr>
        <w:t xml:space="preserve">UNISON </w:t>
      </w:r>
      <w:r w:rsidR="007C30E7" w:rsidRPr="00DE7491">
        <w:rPr>
          <w:rFonts w:ascii="Arial" w:hAnsi="Arial" w:cs="Arial"/>
          <w:sz w:val="24"/>
          <w:szCs w:val="24"/>
        </w:rPr>
        <w:t>i</w:t>
      </w:r>
      <w:r w:rsidR="006A34CF" w:rsidRPr="00DE7491">
        <w:rPr>
          <w:rFonts w:ascii="Arial" w:hAnsi="Arial" w:cs="Arial"/>
          <w:sz w:val="24"/>
          <w:szCs w:val="24"/>
        </w:rPr>
        <w:t>mprint on them which</w:t>
      </w:r>
      <w:r w:rsidR="007C3F7B" w:rsidRPr="00DE7491">
        <w:rPr>
          <w:rFonts w:ascii="Arial" w:hAnsi="Arial" w:cs="Arial"/>
          <w:sz w:val="24"/>
          <w:szCs w:val="24"/>
        </w:rPr>
        <w:t xml:space="preserve"> will</w:t>
      </w:r>
      <w:r w:rsidR="00B404E1" w:rsidRPr="00DE7491">
        <w:rPr>
          <w:rFonts w:ascii="Arial" w:hAnsi="Arial" w:cs="Arial"/>
          <w:sz w:val="24"/>
          <w:szCs w:val="24"/>
        </w:rPr>
        <w:t xml:space="preserve"> include the name </w:t>
      </w:r>
      <w:r w:rsidR="006A34CF" w:rsidRPr="00DE7491">
        <w:rPr>
          <w:rFonts w:ascii="Arial" w:hAnsi="Arial" w:cs="Arial"/>
          <w:sz w:val="24"/>
          <w:szCs w:val="24"/>
        </w:rPr>
        <w:t xml:space="preserve">and address </w:t>
      </w:r>
      <w:r w:rsidR="00B404E1" w:rsidRPr="00DE7491">
        <w:rPr>
          <w:rFonts w:ascii="Arial" w:hAnsi="Arial" w:cs="Arial"/>
          <w:sz w:val="24"/>
          <w:szCs w:val="24"/>
        </w:rPr>
        <w:t>of the printe</w:t>
      </w:r>
      <w:r w:rsidR="00277F3C" w:rsidRPr="00DE7491">
        <w:rPr>
          <w:rFonts w:ascii="Arial" w:hAnsi="Arial" w:cs="Arial"/>
          <w:sz w:val="24"/>
          <w:szCs w:val="24"/>
        </w:rPr>
        <w:t xml:space="preserve">r, </w:t>
      </w:r>
      <w:r w:rsidR="006A34CF" w:rsidRPr="00DE7491">
        <w:rPr>
          <w:rFonts w:ascii="Arial" w:hAnsi="Arial" w:cs="Arial"/>
          <w:sz w:val="24"/>
          <w:szCs w:val="24"/>
        </w:rPr>
        <w:t>promoter</w:t>
      </w:r>
      <w:r w:rsidR="00277F3C" w:rsidRPr="00DE7491">
        <w:rPr>
          <w:rFonts w:ascii="Arial" w:hAnsi="Arial" w:cs="Arial"/>
          <w:sz w:val="24"/>
          <w:szCs w:val="24"/>
        </w:rPr>
        <w:t xml:space="preserve"> and </w:t>
      </w:r>
      <w:r w:rsidR="000948FF" w:rsidRPr="00DE7491">
        <w:rPr>
          <w:rFonts w:ascii="Arial" w:hAnsi="Arial" w:cs="Arial"/>
          <w:sz w:val="24"/>
          <w:szCs w:val="24"/>
        </w:rPr>
        <w:t>organisation</w:t>
      </w:r>
      <w:r w:rsidR="007010F9">
        <w:rPr>
          <w:rFonts w:ascii="Arial" w:hAnsi="Arial" w:cs="Arial"/>
          <w:sz w:val="24"/>
          <w:szCs w:val="24"/>
        </w:rPr>
        <w:t xml:space="preserve">. An example of the </w:t>
      </w:r>
      <w:r w:rsidR="00D615E3" w:rsidRPr="00DE7491">
        <w:rPr>
          <w:rFonts w:ascii="Arial" w:hAnsi="Arial" w:cs="Arial"/>
          <w:sz w:val="24"/>
          <w:szCs w:val="24"/>
        </w:rPr>
        <w:t>UNISON</w:t>
      </w:r>
      <w:r w:rsidR="005A0D21">
        <w:rPr>
          <w:rFonts w:ascii="Arial" w:hAnsi="Arial" w:cs="Arial"/>
          <w:sz w:val="24"/>
          <w:szCs w:val="24"/>
        </w:rPr>
        <w:t xml:space="preserve"> Centre</w:t>
      </w:r>
      <w:r w:rsidR="00D615E3" w:rsidRPr="00DE7491">
        <w:rPr>
          <w:rFonts w:ascii="Arial" w:hAnsi="Arial" w:cs="Arial"/>
          <w:sz w:val="24"/>
          <w:szCs w:val="24"/>
        </w:rPr>
        <w:t xml:space="preserve"> Imprint</w:t>
      </w:r>
      <w:r w:rsidR="000948FF">
        <w:rPr>
          <w:rFonts w:ascii="Arial" w:hAnsi="Arial" w:cs="Arial"/>
          <w:sz w:val="24"/>
          <w:szCs w:val="24"/>
        </w:rPr>
        <w:t xml:space="preserve"> </w:t>
      </w:r>
      <w:r w:rsidR="007010F9">
        <w:rPr>
          <w:rFonts w:ascii="Arial" w:hAnsi="Arial" w:cs="Arial"/>
          <w:sz w:val="24"/>
          <w:szCs w:val="24"/>
        </w:rPr>
        <w:t>is here:</w:t>
      </w:r>
    </w:p>
    <w:p w:rsidR="00D615E3" w:rsidRPr="00DE7491" w:rsidRDefault="00D615E3" w:rsidP="00DE7491">
      <w:pPr>
        <w:spacing w:after="0" w:line="240" w:lineRule="auto"/>
        <w:rPr>
          <w:rFonts w:ascii="Arial" w:hAnsi="Arial" w:cs="Arial"/>
          <w:sz w:val="24"/>
          <w:szCs w:val="24"/>
        </w:rPr>
      </w:pPr>
    </w:p>
    <w:tbl>
      <w:tblPr>
        <w:tblStyle w:val="TableGrid"/>
        <w:tblW w:w="0" w:type="auto"/>
        <w:tblInd w:w="108" w:type="dxa"/>
        <w:tblLook w:val="04A0"/>
      </w:tblPr>
      <w:tblGrid>
        <w:gridCol w:w="9072"/>
      </w:tblGrid>
      <w:tr w:rsidR="00D615E3" w:rsidRPr="00DE7491" w:rsidTr="00504C39">
        <w:trPr>
          <w:trHeight w:val="791"/>
        </w:trPr>
        <w:tc>
          <w:tcPr>
            <w:tcW w:w="9072" w:type="dxa"/>
          </w:tcPr>
          <w:p w:rsidR="00D615E3" w:rsidRPr="00DE7491" w:rsidRDefault="00D615E3" w:rsidP="00DE7491">
            <w:pPr>
              <w:spacing w:after="0" w:line="240" w:lineRule="auto"/>
              <w:jc w:val="center"/>
              <w:rPr>
                <w:rFonts w:ascii="Arial" w:hAnsi="Arial" w:cs="Arial"/>
                <w:noProof/>
                <w:sz w:val="24"/>
                <w:szCs w:val="24"/>
                <w:lang w:eastAsia="en-GB"/>
              </w:rPr>
            </w:pPr>
            <w:r w:rsidRPr="00DE7491">
              <w:rPr>
                <w:rFonts w:ascii="Arial" w:hAnsi="Arial" w:cs="Arial"/>
                <w:sz w:val="24"/>
                <w:szCs w:val="24"/>
              </w:rPr>
              <w:t xml:space="preserve">Printed by </w:t>
            </w:r>
            <w:r w:rsidR="00237541" w:rsidRPr="00DE7491">
              <w:rPr>
                <w:rFonts w:ascii="Arial" w:hAnsi="Arial" w:cs="Arial"/>
                <w:sz w:val="24"/>
                <w:szCs w:val="24"/>
              </w:rPr>
              <w:t>National Print &amp; Distribution, The I.O. Centre, Unit 7, Skeffington Street London SE18 6SR. Promoted by L. Snape on behalf of UNISON</w:t>
            </w:r>
            <w:r w:rsidR="00EC5F87" w:rsidRPr="00DE7491">
              <w:rPr>
                <w:rFonts w:ascii="Arial" w:hAnsi="Arial" w:cs="Arial"/>
                <w:sz w:val="24"/>
                <w:szCs w:val="24"/>
              </w:rPr>
              <w:t xml:space="preserve"> both of</w:t>
            </w:r>
            <w:r w:rsidR="00237541" w:rsidRPr="00DE7491">
              <w:rPr>
                <w:rFonts w:ascii="Arial" w:hAnsi="Arial" w:cs="Arial"/>
                <w:sz w:val="24"/>
                <w:szCs w:val="24"/>
              </w:rPr>
              <w:t xml:space="preserve"> </w:t>
            </w:r>
            <w:r w:rsidR="00EC5F87" w:rsidRPr="00DE7491">
              <w:rPr>
                <w:rFonts w:ascii="Arial" w:hAnsi="Arial" w:cs="Arial"/>
                <w:noProof/>
                <w:sz w:val="24"/>
                <w:szCs w:val="24"/>
                <w:lang w:eastAsia="en-GB"/>
              </w:rPr>
              <w:t>UNISON Cent</w:t>
            </w:r>
            <w:r w:rsidR="00C0034C">
              <w:rPr>
                <w:rFonts w:ascii="Arial" w:hAnsi="Arial" w:cs="Arial"/>
                <w:noProof/>
                <w:sz w:val="24"/>
                <w:szCs w:val="24"/>
                <w:lang w:eastAsia="en-GB"/>
              </w:rPr>
              <w:t>re</w:t>
            </w:r>
            <w:r w:rsidR="005F1D8A" w:rsidRPr="00DE7491">
              <w:rPr>
                <w:rFonts w:ascii="Arial" w:hAnsi="Arial" w:cs="Arial"/>
                <w:noProof/>
                <w:sz w:val="24"/>
                <w:szCs w:val="24"/>
                <w:lang w:eastAsia="en-GB"/>
              </w:rPr>
              <w:t>,</w:t>
            </w:r>
            <w:r w:rsidR="00237541" w:rsidRPr="00DE7491">
              <w:rPr>
                <w:rFonts w:ascii="Arial" w:hAnsi="Arial" w:cs="Arial"/>
                <w:noProof/>
                <w:sz w:val="24"/>
                <w:szCs w:val="24"/>
                <w:lang w:eastAsia="en-GB"/>
              </w:rPr>
              <w:t>130 Euston Road, London NW1 2AY</w:t>
            </w:r>
          </w:p>
        </w:tc>
      </w:tr>
    </w:tbl>
    <w:p w:rsidR="00D615E3" w:rsidRPr="00DE7491" w:rsidRDefault="00D615E3" w:rsidP="00DE7491">
      <w:pPr>
        <w:spacing w:after="0" w:line="240" w:lineRule="auto"/>
        <w:rPr>
          <w:rFonts w:ascii="Arial" w:hAnsi="Arial" w:cs="Arial"/>
          <w:sz w:val="24"/>
          <w:szCs w:val="24"/>
        </w:rPr>
      </w:pPr>
    </w:p>
    <w:p w:rsidR="007C30E7" w:rsidRPr="00DE7491" w:rsidRDefault="00D81E3C" w:rsidP="00DE7491">
      <w:pPr>
        <w:spacing w:after="0" w:line="240" w:lineRule="auto"/>
        <w:rPr>
          <w:rFonts w:ascii="Arial" w:hAnsi="Arial" w:cs="Arial"/>
          <w:sz w:val="24"/>
          <w:szCs w:val="24"/>
        </w:rPr>
      </w:pPr>
      <w:r>
        <w:rPr>
          <w:rFonts w:ascii="Arial" w:hAnsi="Arial" w:cs="Arial"/>
          <w:sz w:val="24"/>
          <w:szCs w:val="24"/>
        </w:rPr>
        <w:t>For</w:t>
      </w:r>
      <w:r w:rsidR="00003B97">
        <w:rPr>
          <w:rFonts w:ascii="Arial" w:hAnsi="Arial" w:cs="Arial"/>
          <w:sz w:val="24"/>
          <w:szCs w:val="24"/>
        </w:rPr>
        <w:t xml:space="preserve"> all</w:t>
      </w:r>
      <w:r>
        <w:rPr>
          <w:rFonts w:ascii="Arial" w:hAnsi="Arial" w:cs="Arial"/>
          <w:sz w:val="24"/>
          <w:szCs w:val="24"/>
        </w:rPr>
        <w:t xml:space="preserve"> regional materials </w:t>
      </w:r>
      <w:r w:rsidR="00FE5C04">
        <w:rPr>
          <w:rFonts w:ascii="Arial" w:hAnsi="Arial" w:cs="Arial"/>
          <w:sz w:val="24"/>
          <w:szCs w:val="24"/>
        </w:rPr>
        <w:t xml:space="preserve">and communications </w:t>
      </w:r>
      <w:r>
        <w:rPr>
          <w:rFonts w:ascii="Arial" w:hAnsi="Arial" w:cs="Arial"/>
          <w:sz w:val="24"/>
          <w:szCs w:val="24"/>
        </w:rPr>
        <w:t>published Regional</w:t>
      </w:r>
      <w:r w:rsidR="005A0D21">
        <w:rPr>
          <w:rFonts w:ascii="Arial" w:hAnsi="Arial" w:cs="Arial"/>
          <w:sz w:val="24"/>
          <w:szCs w:val="24"/>
        </w:rPr>
        <w:t xml:space="preserve"> </w:t>
      </w:r>
      <w:r>
        <w:rPr>
          <w:rFonts w:ascii="Arial" w:hAnsi="Arial" w:cs="Arial"/>
          <w:sz w:val="24"/>
          <w:szCs w:val="24"/>
        </w:rPr>
        <w:t>Secretaries will</w:t>
      </w:r>
      <w:r w:rsidR="00FE5C04">
        <w:rPr>
          <w:rFonts w:ascii="Arial" w:hAnsi="Arial" w:cs="Arial"/>
          <w:sz w:val="24"/>
          <w:szCs w:val="24"/>
        </w:rPr>
        <w:t xml:space="preserve"> be the authorised promoter. </w:t>
      </w:r>
      <w:r w:rsidR="007C30E7" w:rsidRPr="00DE7491">
        <w:rPr>
          <w:rFonts w:ascii="Arial" w:hAnsi="Arial" w:cs="Arial"/>
          <w:sz w:val="24"/>
          <w:szCs w:val="24"/>
        </w:rPr>
        <w:t>It is an offence not to include an imprint on printed campaign material which is made available to the public during the referendum period.</w:t>
      </w:r>
      <w:r w:rsidR="0072137F" w:rsidRPr="00DE7491">
        <w:rPr>
          <w:rFonts w:ascii="Arial" w:hAnsi="Arial" w:cs="Arial"/>
          <w:sz w:val="24"/>
          <w:szCs w:val="24"/>
        </w:rPr>
        <w:t xml:space="preserve"> As good practice it is also recommended that UNISON should put an imprint on electronic material, such as websites and emails too.</w:t>
      </w:r>
    </w:p>
    <w:p w:rsidR="007C30E7" w:rsidRPr="00DE7491" w:rsidRDefault="007C30E7" w:rsidP="00DE7491">
      <w:pPr>
        <w:spacing w:after="0" w:line="240" w:lineRule="auto"/>
        <w:rPr>
          <w:rFonts w:ascii="Arial" w:hAnsi="Arial" w:cs="Arial"/>
          <w:sz w:val="24"/>
          <w:szCs w:val="24"/>
        </w:rPr>
      </w:pPr>
    </w:p>
    <w:p w:rsidR="004C5358" w:rsidRPr="00DD589B" w:rsidRDefault="00020EF1" w:rsidP="00DE7491">
      <w:pPr>
        <w:spacing w:after="0" w:line="240" w:lineRule="auto"/>
        <w:rPr>
          <w:rFonts w:ascii="Arial" w:hAnsi="Arial" w:cs="Arial"/>
          <w:b/>
          <w:sz w:val="24"/>
          <w:szCs w:val="24"/>
        </w:rPr>
      </w:pPr>
      <w:r w:rsidRPr="00DD589B">
        <w:rPr>
          <w:rFonts w:ascii="Arial" w:hAnsi="Arial" w:cs="Arial"/>
          <w:b/>
          <w:sz w:val="24"/>
          <w:szCs w:val="24"/>
        </w:rPr>
        <w:t xml:space="preserve">All activities </w:t>
      </w:r>
      <w:r w:rsidR="00E17EAE" w:rsidRPr="00DD589B">
        <w:rPr>
          <w:rFonts w:ascii="Arial" w:hAnsi="Arial" w:cs="Arial"/>
          <w:b/>
          <w:sz w:val="24"/>
          <w:szCs w:val="24"/>
        </w:rPr>
        <w:t xml:space="preserve">must </w:t>
      </w:r>
      <w:r w:rsidR="007C3F7B" w:rsidRPr="00DD589B">
        <w:rPr>
          <w:rFonts w:ascii="Arial" w:hAnsi="Arial" w:cs="Arial"/>
          <w:b/>
          <w:sz w:val="24"/>
          <w:szCs w:val="24"/>
        </w:rPr>
        <w:t xml:space="preserve">also </w:t>
      </w:r>
      <w:r w:rsidR="00E17EAE" w:rsidRPr="00DD589B">
        <w:rPr>
          <w:rFonts w:ascii="Arial" w:hAnsi="Arial" w:cs="Arial"/>
          <w:b/>
          <w:sz w:val="24"/>
          <w:szCs w:val="24"/>
        </w:rPr>
        <w:t xml:space="preserve">be either neutral/balanced or promote </w:t>
      </w:r>
      <w:r w:rsidR="00F64E86" w:rsidRPr="00DD589B">
        <w:rPr>
          <w:rFonts w:ascii="Arial" w:hAnsi="Arial" w:cs="Arial"/>
          <w:b/>
          <w:sz w:val="24"/>
          <w:szCs w:val="24"/>
        </w:rPr>
        <w:t xml:space="preserve">the Remain </w:t>
      </w:r>
      <w:r w:rsidR="007C3F7B" w:rsidRPr="00DD589B">
        <w:rPr>
          <w:rFonts w:ascii="Arial" w:hAnsi="Arial" w:cs="Arial"/>
          <w:b/>
          <w:sz w:val="24"/>
          <w:szCs w:val="24"/>
        </w:rPr>
        <w:t>outcome but not the Leave side due to UNISONs Registered status</w:t>
      </w:r>
      <w:r w:rsidR="00642A2C" w:rsidRPr="00DD589B">
        <w:rPr>
          <w:rFonts w:ascii="Arial" w:hAnsi="Arial" w:cs="Arial"/>
          <w:b/>
          <w:sz w:val="24"/>
          <w:szCs w:val="24"/>
        </w:rPr>
        <w:t xml:space="preserve"> with the Electoral Commission</w:t>
      </w:r>
      <w:r w:rsidR="007C3F7B" w:rsidRPr="00DD589B">
        <w:rPr>
          <w:rFonts w:ascii="Arial" w:hAnsi="Arial" w:cs="Arial"/>
          <w:b/>
          <w:sz w:val="24"/>
          <w:szCs w:val="24"/>
        </w:rPr>
        <w:t xml:space="preserve">. </w:t>
      </w:r>
    </w:p>
    <w:p w:rsidR="00011FC5" w:rsidRPr="00DE7491" w:rsidRDefault="00011FC5" w:rsidP="00DE7491">
      <w:pPr>
        <w:spacing w:after="0" w:line="240" w:lineRule="auto"/>
        <w:rPr>
          <w:rFonts w:ascii="Arial" w:hAnsi="Arial" w:cs="Arial"/>
          <w:b/>
          <w:sz w:val="24"/>
          <w:szCs w:val="24"/>
        </w:rPr>
      </w:pPr>
    </w:p>
    <w:p w:rsidR="004663C3" w:rsidRPr="00DE7491" w:rsidRDefault="004663C3" w:rsidP="00DE7491">
      <w:pPr>
        <w:spacing w:after="0" w:line="240" w:lineRule="auto"/>
        <w:rPr>
          <w:rFonts w:ascii="Arial" w:hAnsi="Arial" w:cs="Arial"/>
          <w:b/>
          <w:sz w:val="24"/>
          <w:szCs w:val="24"/>
        </w:rPr>
      </w:pPr>
      <w:r w:rsidRPr="00DE7491">
        <w:rPr>
          <w:rFonts w:ascii="Arial" w:hAnsi="Arial" w:cs="Arial"/>
          <w:b/>
          <w:sz w:val="24"/>
          <w:szCs w:val="24"/>
        </w:rPr>
        <w:t xml:space="preserve">What </w:t>
      </w:r>
      <w:r w:rsidR="00DB2C5D" w:rsidRPr="00DE7491">
        <w:rPr>
          <w:rFonts w:ascii="Arial" w:hAnsi="Arial" w:cs="Arial"/>
          <w:b/>
          <w:sz w:val="24"/>
          <w:szCs w:val="24"/>
        </w:rPr>
        <w:t xml:space="preserve">is </w:t>
      </w:r>
      <w:r w:rsidRPr="00DE7491">
        <w:rPr>
          <w:rFonts w:ascii="Arial" w:hAnsi="Arial" w:cs="Arial"/>
          <w:b/>
          <w:sz w:val="24"/>
          <w:szCs w:val="24"/>
        </w:rPr>
        <w:t xml:space="preserve">not counted as </w:t>
      </w:r>
      <w:r w:rsidR="001A6CDA" w:rsidRPr="00DE7491">
        <w:rPr>
          <w:rFonts w:ascii="Arial" w:hAnsi="Arial" w:cs="Arial"/>
          <w:b/>
          <w:sz w:val="24"/>
          <w:szCs w:val="24"/>
        </w:rPr>
        <w:t xml:space="preserve">campaign spending </w:t>
      </w:r>
      <w:r w:rsidR="00DB2C5D" w:rsidRPr="00DE7491">
        <w:rPr>
          <w:rFonts w:ascii="Arial" w:hAnsi="Arial" w:cs="Arial"/>
          <w:b/>
          <w:sz w:val="24"/>
          <w:szCs w:val="24"/>
        </w:rPr>
        <w:t>on the EU Referendum</w:t>
      </w:r>
    </w:p>
    <w:p w:rsidR="0043141C" w:rsidRPr="00DE7491" w:rsidRDefault="0043141C" w:rsidP="00DE7491">
      <w:pPr>
        <w:spacing w:after="0" w:line="240" w:lineRule="auto"/>
        <w:rPr>
          <w:rFonts w:ascii="Arial" w:hAnsi="Arial" w:cs="Arial"/>
          <w:sz w:val="24"/>
          <w:szCs w:val="24"/>
        </w:rPr>
      </w:pPr>
      <w:r w:rsidRPr="00DE7491">
        <w:rPr>
          <w:rFonts w:ascii="Arial" w:hAnsi="Arial" w:cs="Arial"/>
          <w:sz w:val="24"/>
          <w:szCs w:val="24"/>
        </w:rPr>
        <w:t xml:space="preserve">Business as usual activities </w:t>
      </w:r>
      <w:r w:rsidR="004C5358" w:rsidRPr="00DE7491">
        <w:rPr>
          <w:rFonts w:ascii="Arial" w:hAnsi="Arial" w:cs="Arial"/>
          <w:sz w:val="24"/>
          <w:szCs w:val="24"/>
        </w:rPr>
        <w:t xml:space="preserve">or communications </w:t>
      </w:r>
      <w:r w:rsidR="007C453F" w:rsidRPr="00DE7491">
        <w:rPr>
          <w:rFonts w:ascii="Arial" w:hAnsi="Arial" w:cs="Arial"/>
          <w:sz w:val="24"/>
          <w:szCs w:val="24"/>
        </w:rPr>
        <w:t xml:space="preserve">which are not </w:t>
      </w:r>
      <w:r w:rsidRPr="00DE7491">
        <w:rPr>
          <w:rFonts w:ascii="Arial" w:hAnsi="Arial" w:cs="Arial"/>
          <w:sz w:val="24"/>
          <w:szCs w:val="24"/>
        </w:rPr>
        <w:t>aimed at members</w:t>
      </w:r>
      <w:r w:rsidR="00642A2C">
        <w:rPr>
          <w:rFonts w:ascii="Arial" w:hAnsi="Arial" w:cs="Arial"/>
          <w:sz w:val="24"/>
          <w:szCs w:val="24"/>
        </w:rPr>
        <w:t xml:space="preserve"> or the public </w:t>
      </w:r>
      <w:r w:rsidRPr="00DE7491">
        <w:rPr>
          <w:rFonts w:ascii="Arial" w:hAnsi="Arial" w:cs="Arial"/>
          <w:sz w:val="24"/>
          <w:szCs w:val="24"/>
        </w:rPr>
        <w:t xml:space="preserve"> voting</w:t>
      </w:r>
      <w:r w:rsidR="007C453F" w:rsidRPr="00DE7491">
        <w:rPr>
          <w:rFonts w:ascii="Arial" w:hAnsi="Arial" w:cs="Arial"/>
          <w:sz w:val="24"/>
          <w:szCs w:val="24"/>
        </w:rPr>
        <w:t xml:space="preserve"> and do </w:t>
      </w:r>
      <w:r w:rsidRPr="00DE7491">
        <w:rPr>
          <w:rFonts w:ascii="Arial" w:hAnsi="Arial" w:cs="Arial"/>
          <w:sz w:val="24"/>
          <w:szCs w:val="24"/>
        </w:rPr>
        <w:t>not reach a value judgement on the two outcomes at the referendum or take a positive or negative tone towards a particular outcome</w:t>
      </w:r>
      <w:r w:rsidR="007C453F" w:rsidRPr="00DE7491">
        <w:rPr>
          <w:rFonts w:ascii="Arial" w:hAnsi="Arial" w:cs="Arial"/>
          <w:sz w:val="24"/>
          <w:szCs w:val="24"/>
        </w:rPr>
        <w:t xml:space="preserve"> are not included in </w:t>
      </w:r>
      <w:r w:rsidR="00DC7CA1" w:rsidRPr="00DE7491">
        <w:rPr>
          <w:rFonts w:ascii="Arial" w:hAnsi="Arial" w:cs="Arial"/>
          <w:sz w:val="24"/>
          <w:szCs w:val="24"/>
        </w:rPr>
        <w:t>any EU Referendum campaign spending costs</w:t>
      </w:r>
      <w:r w:rsidRPr="00DE7491">
        <w:rPr>
          <w:rFonts w:ascii="Arial" w:hAnsi="Arial" w:cs="Arial"/>
          <w:sz w:val="24"/>
          <w:szCs w:val="24"/>
        </w:rPr>
        <w:t>.</w:t>
      </w:r>
    </w:p>
    <w:p w:rsidR="00C0034C" w:rsidRDefault="00C0034C" w:rsidP="00DE7491">
      <w:pPr>
        <w:spacing w:after="0" w:line="240" w:lineRule="auto"/>
        <w:rPr>
          <w:rFonts w:ascii="Arial" w:hAnsi="Arial" w:cs="Arial"/>
          <w:sz w:val="24"/>
          <w:szCs w:val="24"/>
        </w:rPr>
      </w:pPr>
    </w:p>
    <w:p w:rsidR="00B13D0B" w:rsidRPr="00DE7491" w:rsidRDefault="00B13D0B" w:rsidP="00DE7491">
      <w:pPr>
        <w:spacing w:after="0" w:line="240" w:lineRule="auto"/>
        <w:rPr>
          <w:rFonts w:ascii="Arial" w:hAnsi="Arial" w:cs="Arial"/>
          <w:sz w:val="24"/>
          <w:szCs w:val="24"/>
        </w:rPr>
      </w:pPr>
      <w:r w:rsidRPr="00DE7491">
        <w:rPr>
          <w:rFonts w:ascii="Arial" w:hAnsi="Arial" w:cs="Arial"/>
          <w:sz w:val="24"/>
          <w:szCs w:val="24"/>
        </w:rPr>
        <w:t>If, for example you hold an event where you invite speakers to represent both sides of the outcome and allow all those attending an equal opportunity to participate, so that the event is not intended to promote or otherwise bring about a particular outcome, then spending on the event is unlikely to be referendum spending.</w:t>
      </w:r>
    </w:p>
    <w:p w:rsidR="00011FC5" w:rsidRPr="00DE7491" w:rsidRDefault="00011FC5" w:rsidP="00DE7491">
      <w:pPr>
        <w:spacing w:after="0" w:line="240" w:lineRule="auto"/>
        <w:rPr>
          <w:rFonts w:ascii="Arial" w:hAnsi="Arial" w:cs="Arial"/>
          <w:b/>
          <w:sz w:val="24"/>
          <w:szCs w:val="24"/>
        </w:rPr>
      </w:pPr>
    </w:p>
    <w:p w:rsidR="00DB2C5D" w:rsidRPr="00257D14" w:rsidRDefault="00DB2C5D" w:rsidP="00DE7491">
      <w:pPr>
        <w:spacing w:after="0" w:line="240" w:lineRule="auto"/>
        <w:rPr>
          <w:rFonts w:ascii="Arial" w:hAnsi="Arial" w:cs="Arial"/>
          <w:b/>
          <w:sz w:val="24"/>
          <w:szCs w:val="24"/>
          <w:u w:val="single"/>
        </w:rPr>
      </w:pPr>
      <w:r w:rsidRPr="00DE7491">
        <w:rPr>
          <w:rFonts w:ascii="Arial" w:hAnsi="Arial" w:cs="Arial"/>
          <w:b/>
          <w:sz w:val="24"/>
          <w:szCs w:val="24"/>
        </w:rPr>
        <w:t xml:space="preserve">What is counted as </w:t>
      </w:r>
      <w:r w:rsidR="001A6CDA" w:rsidRPr="00DE7491">
        <w:rPr>
          <w:rFonts w:ascii="Arial" w:hAnsi="Arial" w:cs="Arial"/>
          <w:b/>
          <w:sz w:val="24"/>
          <w:szCs w:val="24"/>
        </w:rPr>
        <w:t xml:space="preserve">campaign spending </w:t>
      </w:r>
      <w:r w:rsidRPr="00DE7491">
        <w:rPr>
          <w:rFonts w:ascii="Arial" w:hAnsi="Arial" w:cs="Arial"/>
          <w:b/>
          <w:sz w:val="24"/>
          <w:szCs w:val="24"/>
        </w:rPr>
        <w:t xml:space="preserve">on the EU Referendum </w:t>
      </w:r>
    </w:p>
    <w:p w:rsidR="00852F47" w:rsidRPr="00DE7491" w:rsidRDefault="00257D14" w:rsidP="00DE7491">
      <w:pPr>
        <w:spacing w:after="0" w:line="240" w:lineRule="auto"/>
        <w:rPr>
          <w:rFonts w:ascii="Arial" w:hAnsi="Arial" w:cs="Arial"/>
          <w:sz w:val="24"/>
          <w:szCs w:val="24"/>
        </w:rPr>
      </w:pPr>
      <w:r w:rsidRPr="00257D14">
        <w:rPr>
          <w:rFonts w:ascii="Arial" w:hAnsi="Arial" w:cs="Arial"/>
          <w:sz w:val="24"/>
          <w:szCs w:val="24"/>
          <w:u w:val="single"/>
        </w:rPr>
        <w:t>All</w:t>
      </w:r>
      <w:r>
        <w:rPr>
          <w:rFonts w:ascii="Arial" w:hAnsi="Arial" w:cs="Arial"/>
          <w:sz w:val="24"/>
          <w:szCs w:val="24"/>
          <w:u w:val="single"/>
        </w:rPr>
        <w:t xml:space="preserve"> </w:t>
      </w:r>
      <w:r w:rsidR="00587F18" w:rsidRPr="00DE7491">
        <w:rPr>
          <w:rFonts w:ascii="Arial" w:hAnsi="Arial" w:cs="Arial"/>
          <w:sz w:val="24"/>
          <w:szCs w:val="24"/>
        </w:rPr>
        <w:t>Branch</w:t>
      </w:r>
      <w:r w:rsidR="00D35638" w:rsidRPr="00DE7491">
        <w:rPr>
          <w:rFonts w:ascii="Arial" w:hAnsi="Arial" w:cs="Arial"/>
          <w:sz w:val="24"/>
          <w:szCs w:val="24"/>
        </w:rPr>
        <w:t>, R</w:t>
      </w:r>
      <w:r w:rsidR="00587F18" w:rsidRPr="00DE7491">
        <w:rPr>
          <w:rFonts w:ascii="Arial" w:hAnsi="Arial" w:cs="Arial"/>
          <w:sz w:val="24"/>
          <w:szCs w:val="24"/>
        </w:rPr>
        <w:t>egional</w:t>
      </w:r>
      <w:r w:rsidR="00D35638" w:rsidRPr="00DE7491">
        <w:rPr>
          <w:rFonts w:ascii="Arial" w:hAnsi="Arial" w:cs="Arial"/>
          <w:sz w:val="24"/>
          <w:szCs w:val="24"/>
        </w:rPr>
        <w:t xml:space="preserve">, </w:t>
      </w:r>
      <w:r w:rsidR="002C56AF" w:rsidRPr="00DE7491">
        <w:rPr>
          <w:rFonts w:ascii="Arial" w:hAnsi="Arial" w:cs="Arial"/>
          <w:sz w:val="24"/>
          <w:szCs w:val="24"/>
        </w:rPr>
        <w:t xml:space="preserve">National, </w:t>
      </w:r>
      <w:r w:rsidR="007C453F" w:rsidRPr="00DE7491">
        <w:rPr>
          <w:rFonts w:ascii="Arial" w:hAnsi="Arial" w:cs="Arial"/>
          <w:sz w:val="24"/>
          <w:szCs w:val="24"/>
        </w:rPr>
        <w:t xml:space="preserve">Service Group and Committee </w:t>
      </w:r>
      <w:r w:rsidR="00587F18" w:rsidRPr="00DE7491">
        <w:rPr>
          <w:rFonts w:ascii="Arial" w:hAnsi="Arial" w:cs="Arial"/>
          <w:sz w:val="24"/>
          <w:szCs w:val="24"/>
        </w:rPr>
        <w:t xml:space="preserve">activities </w:t>
      </w:r>
      <w:r w:rsidR="004C5358" w:rsidRPr="00DE7491">
        <w:rPr>
          <w:rFonts w:ascii="Arial" w:hAnsi="Arial" w:cs="Arial"/>
          <w:sz w:val="24"/>
          <w:szCs w:val="24"/>
        </w:rPr>
        <w:t xml:space="preserve">or communications </w:t>
      </w:r>
      <w:r w:rsidR="00587F18" w:rsidRPr="00DE7491">
        <w:rPr>
          <w:rFonts w:ascii="Arial" w:hAnsi="Arial" w:cs="Arial"/>
          <w:sz w:val="24"/>
          <w:szCs w:val="24"/>
        </w:rPr>
        <w:t xml:space="preserve">taking place during the referendum period, which is intended to, or is otherwise in connection with, promoting or bringing about a particular outcome in the </w:t>
      </w:r>
      <w:r w:rsidR="004C5358" w:rsidRPr="00DE7491">
        <w:rPr>
          <w:rFonts w:ascii="Arial" w:hAnsi="Arial" w:cs="Arial"/>
          <w:sz w:val="24"/>
          <w:szCs w:val="24"/>
        </w:rPr>
        <w:t>referendum,</w:t>
      </w:r>
      <w:r w:rsidR="00587F18" w:rsidRPr="00DE7491">
        <w:rPr>
          <w:rFonts w:ascii="Arial" w:hAnsi="Arial" w:cs="Arial"/>
          <w:sz w:val="24"/>
          <w:szCs w:val="24"/>
        </w:rPr>
        <w:t xml:space="preserve"> will need </w:t>
      </w:r>
      <w:r w:rsidR="002C56AF" w:rsidRPr="00DE7491">
        <w:rPr>
          <w:rFonts w:ascii="Arial" w:hAnsi="Arial" w:cs="Arial"/>
          <w:sz w:val="24"/>
          <w:szCs w:val="24"/>
        </w:rPr>
        <w:t>to be recorded and included in the costing of UNISON</w:t>
      </w:r>
      <w:r>
        <w:rPr>
          <w:rFonts w:ascii="Arial" w:hAnsi="Arial" w:cs="Arial"/>
          <w:sz w:val="24"/>
          <w:szCs w:val="24"/>
        </w:rPr>
        <w:t>’</w:t>
      </w:r>
      <w:r w:rsidR="002C56AF" w:rsidRPr="00DE7491">
        <w:rPr>
          <w:rFonts w:ascii="Arial" w:hAnsi="Arial" w:cs="Arial"/>
          <w:sz w:val="24"/>
          <w:szCs w:val="24"/>
        </w:rPr>
        <w:t xml:space="preserve">s EU </w:t>
      </w:r>
      <w:r w:rsidR="00C54E8A">
        <w:rPr>
          <w:rFonts w:ascii="Arial" w:hAnsi="Arial" w:cs="Arial"/>
          <w:sz w:val="24"/>
          <w:szCs w:val="24"/>
        </w:rPr>
        <w:t xml:space="preserve">Referendum Remain </w:t>
      </w:r>
      <w:r w:rsidR="002C56AF" w:rsidRPr="00DE7491">
        <w:rPr>
          <w:rFonts w:ascii="Arial" w:hAnsi="Arial" w:cs="Arial"/>
          <w:sz w:val="24"/>
          <w:szCs w:val="24"/>
        </w:rPr>
        <w:t>campaign</w:t>
      </w:r>
      <w:r w:rsidR="00096864" w:rsidRPr="00DE7491">
        <w:rPr>
          <w:rFonts w:ascii="Arial" w:hAnsi="Arial" w:cs="Arial"/>
          <w:sz w:val="24"/>
          <w:szCs w:val="24"/>
        </w:rPr>
        <w:t>.</w:t>
      </w:r>
      <w:r w:rsidR="002C56AF" w:rsidRPr="00DE7491">
        <w:rPr>
          <w:rFonts w:ascii="Arial" w:hAnsi="Arial" w:cs="Arial"/>
          <w:sz w:val="24"/>
          <w:szCs w:val="24"/>
        </w:rPr>
        <w:t xml:space="preserve"> </w:t>
      </w:r>
    </w:p>
    <w:p w:rsidR="00122483" w:rsidRDefault="00122483" w:rsidP="00DE7491">
      <w:pPr>
        <w:pStyle w:val="Default"/>
      </w:pPr>
    </w:p>
    <w:p w:rsidR="00E87996" w:rsidRPr="00DE7491" w:rsidRDefault="00852F47" w:rsidP="00E87996">
      <w:pPr>
        <w:pStyle w:val="Default"/>
        <w:rPr>
          <w:color w:val="auto"/>
          <w:lang w:eastAsia="en-US"/>
        </w:rPr>
      </w:pPr>
      <w:r w:rsidRPr="00DE7491">
        <w:t xml:space="preserve">In other words any activity or communication that is intended to influence the voting choice of members by expressing a view on an outcome has to be counted as EU </w:t>
      </w:r>
      <w:r w:rsidRPr="00DE7491">
        <w:rPr>
          <w:color w:val="auto"/>
          <w:lang w:eastAsia="en-US"/>
        </w:rPr>
        <w:t>Referendum campaign spending</w:t>
      </w:r>
      <w:r w:rsidR="00204BFA" w:rsidRPr="00DE7491">
        <w:rPr>
          <w:color w:val="auto"/>
          <w:lang w:eastAsia="en-US"/>
        </w:rPr>
        <w:t>. This</w:t>
      </w:r>
      <w:r w:rsidR="009C12C1" w:rsidRPr="00DE7491">
        <w:rPr>
          <w:color w:val="auto"/>
          <w:lang w:eastAsia="en-US"/>
        </w:rPr>
        <w:t xml:space="preserve"> can include</w:t>
      </w:r>
      <w:r w:rsidR="00204BFA" w:rsidRPr="00DE7491">
        <w:rPr>
          <w:color w:val="auto"/>
          <w:lang w:eastAsia="en-US"/>
        </w:rPr>
        <w:t xml:space="preserve"> where two out</w:t>
      </w:r>
      <w:r w:rsidR="00BF524B" w:rsidRPr="00DE7491">
        <w:rPr>
          <w:color w:val="auto"/>
          <w:lang w:eastAsia="en-US"/>
        </w:rPr>
        <w:t>comes are compared</w:t>
      </w:r>
      <w:r w:rsidR="00204BFA" w:rsidRPr="00DE7491">
        <w:rPr>
          <w:color w:val="auto"/>
          <w:lang w:eastAsia="en-US"/>
        </w:rPr>
        <w:t>, or a value judgement is made as to which outcome sho</w:t>
      </w:r>
      <w:r w:rsidR="00BF524B" w:rsidRPr="00DE7491">
        <w:rPr>
          <w:color w:val="auto"/>
          <w:lang w:eastAsia="en-US"/>
        </w:rPr>
        <w:t>uld be preferred, or statements use</w:t>
      </w:r>
      <w:r w:rsidR="00204BFA" w:rsidRPr="00DE7491">
        <w:rPr>
          <w:color w:val="auto"/>
          <w:lang w:eastAsia="en-US"/>
        </w:rPr>
        <w:t xml:space="preserve"> positive or negative language rather than h</w:t>
      </w:r>
      <w:r w:rsidR="009C12C1" w:rsidRPr="00DE7491">
        <w:rPr>
          <w:color w:val="auto"/>
          <w:lang w:eastAsia="en-US"/>
        </w:rPr>
        <w:t>aving a neutral, objective tone.</w:t>
      </w:r>
      <w:r w:rsidR="00204BFA" w:rsidRPr="00DE7491">
        <w:rPr>
          <w:color w:val="auto"/>
          <w:lang w:eastAsia="en-US"/>
        </w:rPr>
        <w:t xml:space="preserve"> </w:t>
      </w:r>
      <w:r w:rsidR="00EB65AF">
        <w:rPr>
          <w:color w:val="auto"/>
          <w:lang w:eastAsia="en-US"/>
        </w:rPr>
        <w:t xml:space="preserve">Examples of </w:t>
      </w:r>
      <w:r w:rsidR="00E87996" w:rsidRPr="00DE7491">
        <w:rPr>
          <w:color w:val="auto"/>
          <w:lang w:eastAsia="en-US"/>
        </w:rPr>
        <w:t>UNISON activities</w:t>
      </w:r>
      <w:r w:rsidR="000B0209">
        <w:rPr>
          <w:color w:val="auto"/>
          <w:lang w:eastAsia="en-US"/>
        </w:rPr>
        <w:t xml:space="preserve"> </w:t>
      </w:r>
      <w:r w:rsidR="002E03E7">
        <w:rPr>
          <w:color w:val="auto"/>
          <w:lang w:eastAsia="en-US"/>
        </w:rPr>
        <w:t>included in spending costs</w:t>
      </w:r>
      <w:r w:rsidR="00E87996" w:rsidRPr="00DE7491">
        <w:rPr>
          <w:color w:val="auto"/>
          <w:lang w:eastAsia="en-US"/>
        </w:rPr>
        <w:t>:</w:t>
      </w:r>
    </w:p>
    <w:p w:rsidR="00011FC5" w:rsidRPr="00DE7491" w:rsidRDefault="00011FC5" w:rsidP="00DE7491">
      <w:pPr>
        <w:pStyle w:val="Default"/>
        <w:rPr>
          <w:color w:val="auto"/>
          <w:lang w:eastAsia="en-US"/>
        </w:rPr>
      </w:pPr>
    </w:p>
    <w:p w:rsidR="00EB65AF" w:rsidRDefault="00EB65AF" w:rsidP="00EB65AF">
      <w:pPr>
        <w:pStyle w:val="Default"/>
        <w:numPr>
          <w:ilvl w:val="0"/>
          <w:numId w:val="2"/>
        </w:numPr>
        <w:rPr>
          <w:color w:val="auto"/>
          <w:lang w:eastAsia="en-US"/>
        </w:rPr>
      </w:pPr>
      <w:r>
        <w:rPr>
          <w:color w:val="auto"/>
          <w:lang w:eastAsia="en-US"/>
        </w:rPr>
        <w:t>C</w:t>
      </w:r>
      <w:r w:rsidRPr="00DE7491">
        <w:rPr>
          <w:color w:val="auto"/>
          <w:lang w:eastAsia="en-US"/>
        </w:rPr>
        <w:t xml:space="preserve">ampaign broadcasts </w:t>
      </w:r>
      <w:r>
        <w:rPr>
          <w:color w:val="auto"/>
          <w:lang w:eastAsia="en-US"/>
        </w:rPr>
        <w:t>and a</w:t>
      </w:r>
      <w:r w:rsidRPr="00DE7491">
        <w:rPr>
          <w:color w:val="auto"/>
          <w:lang w:eastAsia="en-US"/>
        </w:rPr>
        <w:t>dvertising</w:t>
      </w:r>
      <w:r>
        <w:rPr>
          <w:color w:val="auto"/>
          <w:lang w:eastAsia="en-US"/>
        </w:rPr>
        <w:t xml:space="preserve"> of any kind. </w:t>
      </w:r>
      <w:r w:rsidRPr="005C4CE2">
        <w:rPr>
          <w:color w:val="auto"/>
          <w:lang w:eastAsia="en-US"/>
        </w:rPr>
        <w:t>For example, street bann</w:t>
      </w:r>
      <w:r>
        <w:rPr>
          <w:color w:val="auto"/>
          <w:lang w:eastAsia="en-US"/>
        </w:rPr>
        <w:t>ers, websites or YouTube videos</w:t>
      </w:r>
    </w:p>
    <w:p w:rsidR="00EB65AF" w:rsidRPr="005C4CE2" w:rsidRDefault="00EB65AF" w:rsidP="00EB65AF">
      <w:pPr>
        <w:pStyle w:val="Default"/>
        <w:numPr>
          <w:ilvl w:val="0"/>
          <w:numId w:val="2"/>
        </w:numPr>
        <w:rPr>
          <w:color w:val="auto"/>
          <w:lang w:eastAsia="en-US"/>
        </w:rPr>
      </w:pPr>
      <w:r>
        <w:rPr>
          <w:color w:val="auto"/>
          <w:lang w:eastAsia="en-US"/>
        </w:rPr>
        <w:t xml:space="preserve">Design, </w:t>
      </w:r>
      <w:r w:rsidR="00A82133">
        <w:rPr>
          <w:color w:val="auto"/>
          <w:lang w:eastAsia="en-US"/>
        </w:rPr>
        <w:t>research, print</w:t>
      </w:r>
      <w:r>
        <w:rPr>
          <w:color w:val="auto"/>
          <w:lang w:eastAsia="en-US"/>
        </w:rPr>
        <w:t xml:space="preserve">  and administration</w:t>
      </w:r>
      <w:r w:rsidR="007A5215">
        <w:rPr>
          <w:color w:val="auto"/>
          <w:lang w:eastAsia="en-US"/>
        </w:rPr>
        <w:t xml:space="preserve"> or overhead (telephone and utility) </w:t>
      </w:r>
      <w:r>
        <w:rPr>
          <w:color w:val="auto"/>
          <w:lang w:eastAsia="en-US"/>
        </w:rPr>
        <w:t xml:space="preserve">costs of any UNISON activities or communication produced </w:t>
      </w:r>
    </w:p>
    <w:p w:rsidR="00EB65AF" w:rsidRPr="00DE7491" w:rsidRDefault="00EB65AF" w:rsidP="00EB65AF">
      <w:pPr>
        <w:pStyle w:val="Default"/>
        <w:numPr>
          <w:ilvl w:val="0"/>
          <w:numId w:val="2"/>
        </w:numPr>
        <w:rPr>
          <w:color w:val="auto"/>
          <w:lang w:eastAsia="en-US"/>
        </w:rPr>
      </w:pPr>
      <w:r>
        <w:rPr>
          <w:color w:val="auto"/>
          <w:lang w:eastAsia="en-US"/>
        </w:rPr>
        <w:t>P</w:t>
      </w:r>
      <w:r w:rsidRPr="00DE7491">
        <w:rPr>
          <w:color w:val="auto"/>
          <w:lang w:eastAsia="en-US"/>
        </w:rPr>
        <w:t xml:space="preserve">ress conferences or other dealings with the media </w:t>
      </w:r>
    </w:p>
    <w:p w:rsidR="004C5358" w:rsidRPr="00DE7491" w:rsidRDefault="00096864" w:rsidP="00DE7491">
      <w:pPr>
        <w:pStyle w:val="Default"/>
        <w:numPr>
          <w:ilvl w:val="0"/>
          <w:numId w:val="2"/>
        </w:numPr>
        <w:rPr>
          <w:color w:val="auto"/>
          <w:lang w:eastAsia="en-US"/>
        </w:rPr>
      </w:pPr>
      <w:r w:rsidRPr="00DE7491">
        <w:rPr>
          <w:color w:val="auto"/>
          <w:lang w:eastAsia="en-US"/>
        </w:rPr>
        <w:t>A</w:t>
      </w:r>
      <w:r w:rsidR="004C5358" w:rsidRPr="00DE7491">
        <w:rPr>
          <w:color w:val="auto"/>
          <w:lang w:eastAsia="en-US"/>
        </w:rPr>
        <w:t>nnual report</w:t>
      </w:r>
      <w:r w:rsidRPr="00DE7491">
        <w:rPr>
          <w:color w:val="auto"/>
          <w:lang w:eastAsia="en-US"/>
        </w:rPr>
        <w:t xml:space="preserve">s which highlights the risks of a </w:t>
      </w:r>
      <w:r w:rsidR="00011FC5" w:rsidRPr="00DE7491">
        <w:rPr>
          <w:color w:val="auto"/>
          <w:lang w:eastAsia="en-US"/>
        </w:rPr>
        <w:t>certain</w:t>
      </w:r>
      <w:r w:rsidRPr="00DE7491">
        <w:rPr>
          <w:color w:val="auto"/>
          <w:lang w:eastAsia="en-US"/>
        </w:rPr>
        <w:t xml:space="preserve"> EU Referendum outcome</w:t>
      </w:r>
    </w:p>
    <w:p w:rsidR="004C5358" w:rsidRPr="00DE7491" w:rsidRDefault="00011FC5" w:rsidP="00DE7491">
      <w:pPr>
        <w:pStyle w:val="Default"/>
        <w:numPr>
          <w:ilvl w:val="0"/>
          <w:numId w:val="2"/>
        </w:numPr>
        <w:rPr>
          <w:color w:val="auto"/>
          <w:lang w:eastAsia="en-US"/>
        </w:rPr>
      </w:pPr>
      <w:r w:rsidRPr="00DE7491">
        <w:rPr>
          <w:color w:val="auto"/>
          <w:lang w:eastAsia="en-US"/>
        </w:rPr>
        <w:t>P</w:t>
      </w:r>
      <w:r w:rsidR="004C5358" w:rsidRPr="00DE7491">
        <w:rPr>
          <w:color w:val="auto"/>
          <w:lang w:eastAsia="en-US"/>
        </w:rPr>
        <w:t xml:space="preserve">rofessional advice provided to members in service groups </w:t>
      </w:r>
      <w:r w:rsidR="00F56C63" w:rsidRPr="00DE7491">
        <w:rPr>
          <w:color w:val="auto"/>
          <w:lang w:eastAsia="en-US"/>
        </w:rPr>
        <w:t xml:space="preserve">or members who are EU migrants </w:t>
      </w:r>
      <w:r w:rsidR="004C5358" w:rsidRPr="00DE7491">
        <w:rPr>
          <w:color w:val="auto"/>
          <w:lang w:eastAsia="en-US"/>
        </w:rPr>
        <w:t xml:space="preserve">about </w:t>
      </w:r>
      <w:r w:rsidRPr="00DE7491">
        <w:rPr>
          <w:color w:val="auto"/>
          <w:lang w:eastAsia="en-US"/>
        </w:rPr>
        <w:t>the risks of a certain EU Referendum outcome</w:t>
      </w:r>
    </w:p>
    <w:p w:rsidR="00D35638" w:rsidRPr="00DE7491" w:rsidRDefault="00F56C63" w:rsidP="00DE7491">
      <w:pPr>
        <w:pStyle w:val="Default"/>
        <w:numPr>
          <w:ilvl w:val="0"/>
          <w:numId w:val="2"/>
        </w:numPr>
        <w:rPr>
          <w:color w:val="auto"/>
          <w:lang w:eastAsia="en-US"/>
        </w:rPr>
      </w:pPr>
      <w:r w:rsidRPr="00DE7491">
        <w:rPr>
          <w:color w:val="auto"/>
          <w:lang w:eastAsia="en-US"/>
        </w:rPr>
        <w:t>A</w:t>
      </w:r>
      <w:r w:rsidR="004C5358" w:rsidRPr="00DE7491">
        <w:rPr>
          <w:color w:val="auto"/>
          <w:lang w:eastAsia="en-US"/>
        </w:rPr>
        <w:t xml:space="preserve"> </w:t>
      </w:r>
      <w:r w:rsidR="00346AF3">
        <w:rPr>
          <w:color w:val="auto"/>
          <w:lang w:eastAsia="en-US"/>
        </w:rPr>
        <w:t xml:space="preserve">service group </w:t>
      </w:r>
      <w:r w:rsidR="004C5358" w:rsidRPr="00DE7491">
        <w:rPr>
          <w:color w:val="auto"/>
          <w:lang w:eastAsia="en-US"/>
        </w:rPr>
        <w:t>research report or risk analysis specifically about the EU referendum</w:t>
      </w:r>
    </w:p>
    <w:p w:rsidR="00D35638" w:rsidRPr="00DE7491" w:rsidRDefault="00F56C63" w:rsidP="00DE7491">
      <w:pPr>
        <w:pStyle w:val="Default"/>
        <w:numPr>
          <w:ilvl w:val="0"/>
          <w:numId w:val="2"/>
        </w:numPr>
        <w:rPr>
          <w:color w:val="auto"/>
          <w:lang w:eastAsia="en-US"/>
        </w:rPr>
      </w:pPr>
      <w:r w:rsidRPr="00DE7491">
        <w:rPr>
          <w:color w:val="auto"/>
          <w:lang w:eastAsia="en-US"/>
        </w:rPr>
        <w:t>A</w:t>
      </w:r>
      <w:r w:rsidR="00D35638" w:rsidRPr="00DE7491">
        <w:rPr>
          <w:color w:val="auto"/>
          <w:lang w:eastAsia="en-US"/>
        </w:rPr>
        <w:t xml:space="preserve"> regional, service group or </w:t>
      </w:r>
      <w:r w:rsidR="004C5358" w:rsidRPr="00DE7491">
        <w:rPr>
          <w:color w:val="auto"/>
          <w:lang w:eastAsia="en-US"/>
        </w:rPr>
        <w:t>sector event relating to the referendum</w:t>
      </w:r>
      <w:r w:rsidR="00DC7CA1" w:rsidRPr="00DE7491">
        <w:rPr>
          <w:color w:val="auto"/>
          <w:lang w:eastAsia="en-US"/>
        </w:rPr>
        <w:t xml:space="preserve"> intending to influence the </w:t>
      </w:r>
      <w:r w:rsidRPr="00DE7491">
        <w:rPr>
          <w:color w:val="auto"/>
          <w:lang w:eastAsia="en-US"/>
        </w:rPr>
        <w:t>way members will vote</w:t>
      </w:r>
    </w:p>
    <w:p w:rsidR="004C5358" w:rsidRPr="00DE7491" w:rsidRDefault="00F56C63" w:rsidP="00DE7491">
      <w:pPr>
        <w:pStyle w:val="Default"/>
        <w:numPr>
          <w:ilvl w:val="0"/>
          <w:numId w:val="2"/>
        </w:numPr>
        <w:rPr>
          <w:color w:val="auto"/>
          <w:lang w:eastAsia="en-US"/>
        </w:rPr>
      </w:pPr>
      <w:r w:rsidRPr="00DE7491">
        <w:rPr>
          <w:color w:val="auto"/>
          <w:lang w:eastAsia="en-US"/>
        </w:rPr>
        <w:t>P</w:t>
      </w:r>
      <w:r w:rsidR="004C5358" w:rsidRPr="00DE7491">
        <w:rPr>
          <w:color w:val="auto"/>
          <w:lang w:eastAsia="en-US"/>
        </w:rPr>
        <w:t xml:space="preserve">olling and surveys </w:t>
      </w:r>
      <w:r w:rsidRPr="00DE7491">
        <w:rPr>
          <w:color w:val="auto"/>
          <w:lang w:eastAsia="en-US"/>
        </w:rPr>
        <w:t>intending to influence the way members and their families  and friends vote</w:t>
      </w:r>
    </w:p>
    <w:p w:rsidR="007A5215" w:rsidRPr="00DE7491" w:rsidRDefault="007A5215" w:rsidP="007A5215">
      <w:pPr>
        <w:pStyle w:val="Default"/>
        <w:numPr>
          <w:ilvl w:val="0"/>
          <w:numId w:val="2"/>
        </w:numPr>
        <w:rPr>
          <w:color w:val="auto"/>
          <w:lang w:eastAsia="en-US"/>
        </w:rPr>
      </w:pPr>
      <w:r>
        <w:rPr>
          <w:color w:val="auto"/>
          <w:lang w:eastAsia="en-US"/>
        </w:rPr>
        <w:t>M</w:t>
      </w:r>
      <w:r w:rsidRPr="00DE7491">
        <w:rPr>
          <w:color w:val="auto"/>
          <w:lang w:eastAsia="en-US"/>
        </w:rPr>
        <w:t xml:space="preserve">arket research or other methods of finding out how people intend to vote </w:t>
      </w:r>
    </w:p>
    <w:p w:rsidR="007D45F6" w:rsidRPr="00DE7491" w:rsidRDefault="00730AA0" w:rsidP="00DE7491">
      <w:pPr>
        <w:pStyle w:val="Default"/>
        <w:numPr>
          <w:ilvl w:val="0"/>
          <w:numId w:val="2"/>
        </w:numPr>
        <w:rPr>
          <w:color w:val="auto"/>
          <w:lang w:eastAsia="en-US"/>
        </w:rPr>
      </w:pPr>
      <w:r>
        <w:rPr>
          <w:color w:val="auto"/>
          <w:lang w:eastAsia="en-US"/>
        </w:rPr>
        <w:t>U</w:t>
      </w:r>
      <w:r w:rsidR="000F00FA" w:rsidRPr="00DE7491">
        <w:rPr>
          <w:color w:val="auto"/>
          <w:lang w:eastAsia="en-US"/>
        </w:rPr>
        <w:t>nsolicited</w:t>
      </w:r>
      <w:r w:rsidR="007D45F6" w:rsidRPr="00DE7491">
        <w:rPr>
          <w:color w:val="auto"/>
          <w:lang w:eastAsia="en-US"/>
        </w:rPr>
        <w:t xml:space="preserve"> material sent to voters</w:t>
      </w:r>
      <w:r w:rsidR="00C0034C">
        <w:rPr>
          <w:color w:val="auto"/>
          <w:lang w:eastAsia="en-US"/>
        </w:rPr>
        <w:t xml:space="preserve"> and members</w:t>
      </w:r>
      <w:r w:rsidR="007D45F6" w:rsidRPr="00DE7491">
        <w:rPr>
          <w:color w:val="auto"/>
          <w:lang w:eastAsia="en-US"/>
        </w:rPr>
        <w:t xml:space="preserve">. For </w:t>
      </w:r>
      <w:r w:rsidR="00A82133" w:rsidRPr="00DE7491">
        <w:rPr>
          <w:color w:val="auto"/>
          <w:lang w:eastAsia="en-US"/>
        </w:rPr>
        <w:t>examp</w:t>
      </w:r>
      <w:r w:rsidR="00A82133">
        <w:rPr>
          <w:color w:val="auto"/>
          <w:lang w:eastAsia="en-US"/>
        </w:rPr>
        <w:t>le, emails,</w:t>
      </w:r>
      <w:r w:rsidR="00872CE0">
        <w:rPr>
          <w:color w:val="auto"/>
          <w:lang w:eastAsia="en-US"/>
        </w:rPr>
        <w:t xml:space="preserve"> letters or leaflets sent </w:t>
      </w:r>
      <w:r w:rsidR="007D45F6" w:rsidRPr="00DE7491">
        <w:rPr>
          <w:color w:val="auto"/>
          <w:lang w:eastAsia="en-US"/>
        </w:rPr>
        <w:t xml:space="preserve">that aren’t in response to specific queries </w:t>
      </w:r>
    </w:p>
    <w:p w:rsidR="007D45F6" w:rsidRPr="00DE7491" w:rsidRDefault="00730AA0" w:rsidP="00DE7491">
      <w:pPr>
        <w:pStyle w:val="Default"/>
        <w:numPr>
          <w:ilvl w:val="0"/>
          <w:numId w:val="2"/>
        </w:numPr>
        <w:rPr>
          <w:color w:val="auto"/>
          <w:lang w:eastAsia="en-US"/>
        </w:rPr>
      </w:pPr>
      <w:r>
        <w:rPr>
          <w:color w:val="auto"/>
          <w:lang w:eastAsia="en-US"/>
        </w:rPr>
        <w:t>Ot</w:t>
      </w:r>
      <w:r w:rsidR="007D45F6" w:rsidRPr="00DE7491">
        <w:rPr>
          <w:color w:val="auto"/>
          <w:lang w:eastAsia="en-US"/>
        </w:rPr>
        <w:t>her material about the refer</w:t>
      </w:r>
      <w:r w:rsidR="00872CE0">
        <w:rPr>
          <w:color w:val="auto"/>
          <w:lang w:eastAsia="en-US"/>
        </w:rPr>
        <w:t xml:space="preserve">endum, such as setting out UNISONs </w:t>
      </w:r>
      <w:r w:rsidR="007D45F6" w:rsidRPr="00DE7491">
        <w:rPr>
          <w:color w:val="auto"/>
          <w:lang w:eastAsia="en-US"/>
        </w:rPr>
        <w:t>campai</w:t>
      </w:r>
      <w:r w:rsidR="00500487">
        <w:rPr>
          <w:color w:val="auto"/>
          <w:lang w:eastAsia="en-US"/>
        </w:rPr>
        <w:t xml:space="preserve">gn’s arguments, setting out </w:t>
      </w:r>
      <w:r w:rsidR="007D45F6" w:rsidRPr="00DE7491">
        <w:rPr>
          <w:color w:val="auto"/>
          <w:lang w:eastAsia="en-US"/>
        </w:rPr>
        <w:t xml:space="preserve">expectations as to what would happen in the event of a particular outcome, or encouraging people to vote </w:t>
      </w:r>
    </w:p>
    <w:p w:rsidR="007D45F6" w:rsidRPr="00DE7491" w:rsidRDefault="00730AA0" w:rsidP="00DE7491">
      <w:pPr>
        <w:pStyle w:val="Default"/>
        <w:numPr>
          <w:ilvl w:val="0"/>
          <w:numId w:val="2"/>
        </w:numPr>
        <w:rPr>
          <w:color w:val="auto"/>
          <w:lang w:eastAsia="en-US"/>
        </w:rPr>
      </w:pPr>
      <w:r>
        <w:rPr>
          <w:color w:val="auto"/>
          <w:lang w:eastAsia="en-US"/>
        </w:rPr>
        <w:t>R</w:t>
      </w:r>
      <w:r w:rsidR="007D45F6" w:rsidRPr="00DE7491">
        <w:rPr>
          <w:color w:val="auto"/>
          <w:lang w:eastAsia="en-US"/>
        </w:rPr>
        <w:t>allies and events, including the cost of people’s attendance, and any goods, services or facilities provided</w:t>
      </w:r>
    </w:p>
    <w:p w:rsidR="007D45F6" w:rsidRPr="00DE7491" w:rsidRDefault="00730AA0" w:rsidP="00DE7491">
      <w:pPr>
        <w:pStyle w:val="Default"/>
        <w:numPr>
          <w:ilvl w:val="0"/>
          <w:numId w:val="2"/>
        </w:numPr>
        <w:rPr>
          <w:color w:val="auto"/>
          <w:lang w:eastAsia="en-US"/>
        </w:rPr>
      </w:pPr>
      <w:r>
        <w:rPr>
          <w:color w:val="auto"/>
          <w:lang w:eastAsia="en-US"/>
        </w:rPr>
        <w:t>T</w:t>
      </w:r>
      <w:r w:rsidR="007D45F6" w:rsidRPr="00DE7491">
        <w:rPr>
          <w:color w:val="auto"/>
          <w:lang w:eastAsia="en-US"/>
        </w:rPr>
        <w:t xml:space="preserve">ransport </w:t>
      </w:r>
      <w:r w:rsidR="00FE60F2">
        <w:rPr>
          <w:color w:val="auto"/>
          <w:lang w:eastAsia="en-US"/>
        </w:rPr>
        <w:t xml:space="preserve">or accommodation paid </w:t>
      </w:r>
      <w:r w:rsidR="007D45F6" w:rsidRPr="00DE7491">
        <w:rPr>
          <w:color w:val="auto"/>
          <w:lang w:eastAsia="en-US"/>
        </w:rPr>
        <w:t>in c</w:t>
      </w:r>
      <w:r w:rsidR="00FE60F2">
        <w:rPr>
          <w:color w:val="auto"/>
          <w:lang w:eastAsia="en-US"/>
        </w:rPr>
        <w:t xml:space="preserve">onnection with publicising UNISONs </w:t>
      </w:r>
      <w:r w:rsidR="007D45F6" w:rsidRPr="00DE7491">
        <w:rPr>
          <w:color w:val="auto"/>
          <w:lang w:eastAsia="en-US"/>
        </w:rPr>
        <w:t xml:space="preserve">campaign </w:t>
      </w:r>
    </w:p>
    <w:p w:rsidR="00003B97" w:rsidRDefault="00003B97" w:rsidP="00E96328">
      <w:pPr>
        <w:spacing w:after="0" w:line="240" w:lineRule="auto"/>
        <w:rPr>
          <w:rFonts w:ascii="Arial" w:hAnsi="Arial" w:cs="Arial"/>
          <w:sz w:val="24"/>
          <w:szCs w:val="24"/>
        </w:rPr>
      </w:pPr>
    </w:p>
    <w:p w:rsidR="00E96328" w:rsidRPr="00E96328" w:rsidRDefault="000F00FA" w:rsidP="00E96328">
      <w:pPr>
        <w:spacing w:after="0" w:line="240" w:lineRule="auto"/>
        <w:rPr>
          <w:rFonts w:ascii="Arial" w:hAnsi="Arial" w:cs="Arial"/>
          <w:b/>
        </w:rPr>
      </w:pPr>
      <w:r w:rsidRPr="00E96328">
        <w:rPr>
          <w:rFonts w:ascii="Arial" w:hAnsi="Arial" w:cs="Arial"/>
          <w:b/>
        </w:rPr>
        <w:t>To sum up branches, regions, service groups and committees are asked to onl</w:t>
      </w:r>
      <w:r w:rsidR="006371A9" w:rsidRPr="00E96328">
        <w:rPr>
          <w:rFonts w:ascii="Arial" w:hAnsi="Arial" w:cs="Arial"/>
          <w:b/>
        </w:rPr>
        <w:t xml:space="preserve">y use materials </w:t>
      </w:r>
      <w:r w:rsidR="007010F9" w:rsidRPr="00E96328">
        <w:rPr>
          <w:rFonts w:ascii="Arial" w:hAnsi="Arial" w:cs="Arial"/>
          <w:b/>
        </w:rPr>
        <w:t xml:space="preserve">and information </w:t>
      </w:r>
      <w:r w:rsidRPr="00E96328">
        <w:rPr>
          <w:rFonts w:ascii="Arial" w:hAnsi="Arial" w:cs="Arial"/>
          <w:b/>
        </w:rPr>
        <w:t xml:space="preserve">that are branded </w:t>
      </w:r>
      <w:r w:rsidR="00003B97">
        <w:rPr>
          <w:rFonts w:ascii="Arial" w:hAnsi="Arial" w:cs="Arial"/>
          <w:b/>
        </w:rPr>
        <w:t xml:space="preserve">with a </w:t>
      </w:r>
      <w:r w:rsidR="007010F9" w:rsidRPr="00E96328">
        <w:rPr>
          <w:rFonts w:ascii="Arial" w:hAnsi="Arial" w:cs="Arial"/>
          <w:b/>
        </w:rPr>
        <w:t xml:space="preserve">UNISON imprint </w:t>
      </w:r>
      <w:r w:rsidR="00003B97">
        <w:rPr>
          <w:rFonts w:ascii="Arial" w:hAnsi="Arial" w:cs="Arial"/>
          <w:b/>
        </w:rPr>
        <w:t>as demonstrated above and promoted</w:t>
      </w:r>
      <w:r w:rsidRPr="00E96328">
        <w:rPr>
          <w:rFonts w:ascii="Arial" w:hAnsi="Arial" w:cs="Arial"/>
          <w:b/>
        </w:rPr>
        <w:t xml:space="preserve"> by the UNISON Centre</w:t>
      </w:r>
      <w:r w:rsidR="00003B97">
        <w:rPr>
          <w:rFonts w:ascii="Arial" w:hAnsi="Arial" w:cs="Arial"/>
          <w:b/>
        </w:rPr>
        <w:t xml:space="preserve"> or Regional Secretaries</w:t>
      </w:r>
      <w:r w:rsidRPr="00E96328">
        <w:rPr>
          <w:rFonts w:ascii="Arial" w:hAnsi="Arial" w:cs="Arial"/>
          <w:b/>
        </w:rPr>
        <w:t xml:space="preserve">. </w:t>
      </w:r>
      <w:r w:rsidR="00003B97">
        <w:rPr>
          <w:rFonts w:ascii="Arial" w:hAnsi="Arial" w:cs="Arial"/>
          <w:b/>
        </w:rPr>
        <w:t xml:space="preserve">Regions </w:t>
      </w:r>
      <w:r w:rsidR="00AA1863">
        <w:rPr>
          <w:rFonts w:ascii="Arial" w:hAnsi="Arial" w:cs="Arial"/>
          <w:b/>
        </w:rPr>
        <w:t xml:space="preserve">will shortly be </w:t>
      </w:r>
      <w:r w:rsidR="00003B97">
        <w:rPr>
          <w:rFonts w:ascii="Arial" w:hAnsi="Arial" w:cs="Arial"/>
          <w:b/>
        </w:rPr>
        <w:t xml:space="preserve">invited to bid for </w:t>
      </w:r>
      <w:r w:rsidR="00AA1863" w:rsidRPr="00E96328">
        <w:rPr>
          <w:rFonts w:ascii="Arial" w:hAnsi="Arial" w:cs="Arial"/>
          <w:b/>
        </w:rPr>
        <w:t>EU Refere</w:t>
      </w:r>
      <w:r w:rsidR="00AA1863">
        <w:rPr>
          <w:rFonts w:ascii="Arial" w:hAnsi="Arial" w:cs="Arial"/>
          <w:b/>
        </w:rPr>
        <w:t xml:space="preserve">ndum campaign </w:t>
      </w:r>
      <w:r w:rsidR="00003B97">
        <w:rPr>
          <w:rFonts w:ascii="Arial" w:hAnsi="Arial" w:cs="Arial"/>
          <w:b/>
        </w:rPr>
        <w:t>GPF funds</w:t>
      </w:r>
      <w:r w:rsidR="00AA1863">
        <w:rPr>
          <w:rFonts w:ascii="Arial" w:hAnsi="Arial" w:cs="Arial"/>
          <w:b/>
        </w:rPr>
        <w:t>.</w:t>
      </w:r>
      <w:r w:rsidR="00003B97">
        <w:rPr>
          <w:rFonts w:ascii="Arial" w:hAnsi="Arial" w:cs="Arial"/>
          <w:b/>
        </w:rPr>
        <w:t xml:space="preserve"> </w:t>
      </w:r>
      <w:r w:rsidR="00AA1863">
        <w:rPr>
          <w:rFonts w:ascii="Arial" w:hAnsi="Arial" w:cs="Arial"/>
          <w:b/>
        </w:rPr>
        <w:t>Further information on</w:t>
      </w:r>
      <w:r w:rsidR="00E96328" w:rsidRPr="00E96328">
        <w:rPr>
          <w:rFonts w:ascii="Arial" w:hAnsi="Arial" w:cs="Arial"/>
          <w:b/>
        </w:rPr>
        <w:t xml:space="preserve"> how UNISON will record its spending</w:t>
      </w:r>
      <w:r w:rsidR="00E96328">
        <w:rPr>
          <w:rFonts w:ascii="Arial" w:hAnsi="Arial" w:cs="Arial"/>
          <w:b/>
        </w:rPr>
        <w:t xml:space="preserve"> on activities </w:t>
      </w:r>
      <w:r w:rsidR="009742BC">
        <w:rPr>
          <w:rFonts w:ascii="Arial" w:hAnsi="Arial" w:cs="Arial"/>
          <w:b/>
        </w:rPr>
        <w:t xml:space="preserve">and </w:t>
      </w:r>
      <w:r w:rsidR="009742BC" w:rsidRPr="00E96328">
        <w:rPr>
          <w:rFonts w:ascii="Arial" w:hAnsi="Arial" w:cs="Arial"/>
          <w:b/>
        </w:rPr>
        <w:t>communications</w:t>
      </w:r>
      <w:r w:rsidR="00D56832">
        <w:rPr>
          <w:rFonts w:ascii="Arial" w:hAnsi="Arial" w:cs="Arial"/>
          <w:b/>
        </w:rPr>
        <w:t xml:space="preserve"> will follow</w:t>
      </w:r>
      <w:r w:rsidR="009742BC">
        <w:rPr>
          <w:rFonts w:ascii="Arial" w:hAnsi="Arial" w:cs="Arial"/>
          <w:b/>
        </w:rPr>
        <w:t>.</w:t>
      </w:r>
    </w:p>
    <w:p w:rsidR="000F00FA" w:rsidRPr="00DE7491" w:rsidRDefault="000F00FA" w:rsidP="00DE7491">
      <w:pPr>
        <w:spacing w:after="0" w:line="240" w:lineRule="auto"/>
        <w:rPr>
          <w:rFonts w:ascii="Arial" w:hAnsi="Arial" w:cs="Arial"/>
          <w:b/>
          <w:sz w:val="24"/>
          <w:szCs w:val="24"/>
        </w:rPr>
      </w:pPr>
    </w:p>
    <w:p w:rsidR="000F00FA" w:rsidRPr="009742BC" w:rsidRDefault="002F06DC" w:rsidP="00DE7491">
      <w:pPr>
        <w:spacing w:after="0" w:line="240" w:lineRule="auto"/>
        <w:rPr>
          <w:rFonts w:ascii="Arial" w:hAnsi="Arial" w:cs="Arial"/>
        </w:rPr>
      </w:pPr>
      <w:r w:rsidRPr="009742BC">
        <w:rPr>
          <w:rFonts w:ascii="Arial" w:hAnsi="Arial" w:cs="Arial"/>
        </w:rPr>
        <w:t>Additiona</w:t>
      </w:r>
      <w:r w:rsidR="00C0034C">
        <w:rPr>
          <w:rFonts w:ascii="Arial" w:hAnsi="Arial" w:cs="Arial"/>
        </w:rPr>
        <w:t>l information on spending rules</w:t>
      </w:r>
      <w:r w:rsidRPr="009742BC">
        <w:rPr>
          <w:rFonts w:ascii="Arial" w:hAnsi="Arial" w:cs="Arial"/>
        </w:rPr>
        <w:t xml:space="preserve"> can be found at the Electoral Commission </w:t>
      </w:r>
    </w:p>
    <w:p w:rsidR="009742BC" w:rsidRPr="009742BC" w:rsidRDefault="006B73D7" w:rsidP="009742BC">
      <w:pPr>
        <w:spacing w:after="0" w:line="240" w:lineRule="auto"/>
        <w:rPr>
          <w:rFonts w:ascii="Arial" w:hAnsi="Arial" w:cs="Arial"/>
        </w:rPr>
      </w:pPr>
      <w:hyperlink r:id="rId5" w:history="1">
        <w:r w:rsidR="002F06DC" w:rsidRPr="009742BC">
          <w:rPr>
            <w:rStyle w:val="Hyperlink"/>
            <w:rFonts w:ascii="Arial" w:hAnsi="Arial" w:cs="Arial"/>
          </w:rPr>
          <w:t>http://www.electoralcommission.org.uk/i-am-a/party-or-campaigner/campaigners-in-referendums</w:t>
        </w:r>
      </w:hyperlink>
      <w:r w:rsidR="009742BC" w:rsidRPr="009742BC">
        <w:rPr>
          <w:rFonts w:ascii="Arial" w:hAnsi="Arial" w:cs="Arial"/>
        </w:rPr>
        <w:t xml:space="preserve"> </w:t>
      </w:r>
    </w:p>
    <w:p w:rsidR="002F06DC" w:rsidRPr="007569DE" w:rsidRDefault="009742BC" w:rsidP="00DE7491">
      <w:pPr>
        <w:spacing w:after="0" w:line="240" w:lineRule="auto"/>
        <w:rPr>
          <w:rFonts w:ascii="Arial" w:hAnsi="Arial" w:cs="Arial"/>
          <w:sz w:val="24"/>
          <w:szCs w:val="24"/>
        </w:rPr>
      </w:pPr>
      <w:r w:rsidRPr="007569DE">
        <w:rPr>
          <w:sz w:val="24"/>
          <w:szCs w:val="24"/>
        </w:rPr>
        <w:t xml:space="preserve">Contact </w:t>
      </w:r>
      <w:r w:rsidRPr="007569DE">
        <w:rPr>
          <w:rFonts w:ascii="Arial" w:hAnsi="Arial" w:cs="Arial"/>
        </w:rPr>
        <w:t>Allison Roche Policy Officer</w:t>
      </w:r>
      <w:r w:rsidRPr="007569DE">
        <w:rPr>
          <w:sz w:val="24"/>
          <w:szCs w:val="24"/>
        </w:rPr>
        <w:t xml:space="preserve"> </w:t>
      </w:r>
      <w:hyperlink r:id="rId6" w:history="1">
        <w:r w:rsidRPr="007569DE">
          <w:rPr>
            <w:rStyle w:val="Hyperlink"/>
            <w:rFonts w:ascii="Arial" w:hAnsi="Arial" w:cs="Arial"/>
          </w:rPr>
          <w:t>a.roche@unison.co.uk</w:t>
        </w:r>
      </w:hyperlink>
      <w:r w:rsidRPr="007569DE">
        <w:rPr>
          <w:rFonts w:ascii="Arial" w:hAnsi="Arial" w:cs="Arial"/>
        </w:rPr>
        <w:t xml:space="preserve"> 020 7121 5457 for more details </w:t>
      </w:r>
    </w:p>
    <w:sectPr w:rsidR="002F06DC" w:rsidRPr="007569DE" w:rsidSect="00CC1B96">
      <w:pgSz w:w="11907" w:h="16839" w:code="9"/>
      <w:pgMar w:top="1004" w:right="1440" w:bottom="663" w:left="144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373"/>
    <w:multiLevelType w:val="hybridMultilevel"/>
    <w:tmpl w:val="8BA608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846D09"/>
    <w:multiLevelType w:val="hybridMultilevel"/>
    <w:tmpl w:val="8AAE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A11BA"/>
    <w:rsid w:val="00003B97"/>
    <w:rsid w:val="00011FC5"/>
    <w:rsid w:val="00012855"/>
    <w:rsid w:val="00020EF1"/>
    <w:rsid w:val="000229AB"/>
    <w:rsid w:val="000448F6"/>
    <w:rsid w:val="00046050"/>
    <w:rsid w:val="0006375F"/>
    <w:rsid w:val="0006442E"/>
    <w:rsid w:val="00087C3B"/>
    <w:rsid w:val="000948FF"/>
    <w:rsid w:val="00096864"/>
    <w:rsid w:val="000B0209"/>
    <w:rsid w:val="000E0F48"/>
    <w:rsid w:val="000F00FA"/>
    <w:rsid w:val="00122483"/>
    <w:rsid w:val="00141AC3"/>
    <w:rsid w:val="00174E05"/>
    <w:rsid w:val="00192302"/>
    <w:rsid w:val="00196786"/>
    <w:rsid w:val="001A6CDA"/>
    <w:rsid w:val="001E0292"/>
    <w:rsid w:val="001F0560"/>
    <w:rsid w:val="00204BFA"/>
    <w:rsid w:val="002313F7"/>
    <w:rsid w:val="00233E59"/>
    <w:rsid w:val="00237541"/>
    <w:rsid w:val="0024328B"/>
    <w:rsid w:val="00257D14"/>
    <w:rsid w:val="00271605"/>
    <w:rsid w:val="00277F3C"/>
    <w:rsid w:val="00282C60"/>
    <w:rsid w:val="002904F4"/>
    <w:rsid w:val="002A250E"/>
    <w:rsid w:val="002C56AF"/>
    <w:rsid w:val="002E03E7"/>
    <w:rsid w:val="002F06DC"/>
    <w:rsid w:val="00325F6D"/>
    <w:rsid w:val="00346AF3"/>
    <w:rsid w:val="00352E49"/>
    <w:rsid w:val="00371B58"/>
    <w:rsid w:val="003B21D1"/>
    <w:rsid w:val="003B3494"/>
    <w:rsid w:val="003B47A0"/>
    <w:rsid w:val="003B60B7"/>
    <w:rsid w:val="003D48BA"/>
    <w:rsid w:val="003F3FA5"/>
    <w:rsid w:val="0040032F"/>
    <w:rsid w:val="0043141C"/>
    <w:rsid w:val="00441214"/>
    <w:rsid w:val="00445330"/>
    <w:rsid w:val="00450C62"/>
    <w:rsid w:val="00455DA2"/>
    <w:rsid w:val="004663C3"/>
    <w:rsid w:val="004B57FF"/>
    <w:rsid w:val="004C5358"/>
    <w:rsid w:val="004C7434"/>
    <w:rsid w:val="00500487"/>
    <w:rsid w:val="005040BF"/>
    <w:rsid w:val="00504C39"/>
    <w:rsid w:val="00510280"/>
    <w:rsid w:val="00510DB6"/>
    <w:rsid w:val="005118FB"/>
    <w:rsid w:val="005248E2"/>
    <w:rsid w:val="0054411C"/>
    <w:rsid w:val="00545F40"/>
    <w:rsid w:val="00576D9B"/>
    <w:rsid w:val="00587F18"/>
    <w:rsid w:val="005A0D21"/>
    <w:rsid w:val="005C1523"/>
    <w:rsid w:val="005C4CE2"/>
    <w:rsid w:val="005E1927"/>
    <w:rsid w:val="005F1D8A"/>
    <w:rsid w:val="00607DB1"/>
    <w:rsid w:val="006371A9"/>
    <w:rsid w:val="00642A2C"/>
    <w:rsid w:val="00644D36"/>
    <w:rsid w:val="0066496C"/>
    <w:rsid w:val="00667711"/>
    <w:rsid w:val="0068051D"/>
    <w:rsid w:val="0069114F"/>
    <w:rsid w:val="006A34CF"/>
    <w:rsid w:val="006A5A9B"/>
    <w:rsid w:val="006B73D7"/>
    <w:rsid w:val="006F43BC"/>
    <w:rsid w:val="006F5761"/>
    <w:rsid w:val="006F7889"/>
    <w:rsid w:val="007010F9"/>
    <w:rsid w:val="00701F1F"/>
    <w:rsid w:val="00702E15"/>
    <w:rsid w:val="0072137F"/>
    <w:rsid w:val="00730AA0"/>
    <w:rsid w:val="00732F11"/>
    <w:rsid w:val="00735ECE"/>
    <w:rsid w:val="007456D9"/>
    <w:rsid w:val="007569DE"/>
    <w:rsid w:val="007655DE"/>
    <w:rsid w:val="007A5215"/>
    <w:rsid w:val="007B1D1E"/>
    <w:rsid w:val="007C30E7"/>
    <w:rsid w:val="007C3F7B"/>
    <w:rsid w:val="007C453F"/>
    <w:rsid w:val="007D45F6"/>
    <w:rsid w:val="007E74F2"/>
    <w:rsid w:val="007F22C0"/>
    <w:rsid w:val="007F742A"/>
    <w:rsid w:val="00804306"/>
    <w:rsid w:val="008064AC"/>
    <w:rsid w:val="00810BED"/>
    <w:rsid w:val="00810F7C"/>
    <w:rsid w:val="008165B3"/>
    <w:rsid w:val="00834162"/>
    <w:rsid w:val="00852F47"/>
    <w:rsid w:val="008639C4"/>
    <w:rsid w:val="00872CE0"/>
    <w:rsid w:val="00883B65"/>
    <w:rsid w:val="008A48DC"/>
    <w:rsid w:val="008B380F"/>
    <w:rsid w:val="008B4537"/>
    <w:rsid w:val="008D5507"/>
    <w:rsid w:val="00913BDF"/>
    <w:rsid w:val="00920DBD"/>
    <w:rsid w:val="009310F0"/>
    <w:rsid w:val="009473E8"/>
    <w:rsid w:val="00961042"/>
    <w:rsid w:val="009742BC"/>
    <w:rsid w:val="00986511"/>
    <w:rsid w:val="009A5A64"/>
    <w:rsid w:val="009B26DA"/>
    <w:rsid w:val="009B587F"/>
    <w:rsid w:val="009C12C1"/>
    <w:rsid w:val="009C7126"/>
    <w:rsid w:val="009E0D83"/>
    <w:rsid w:val="009E4E0C"/>
    <w:rsid w:val="009F3E32"/>
    <w:rsid w:val="00A04F30"/>
    <w:rsid w:val="00A37876"/>
    <w:rsid w:val="00A47E05"/>
    <w:rsid w:val="00A51290"/>
    <w:rsid w:val="00A537F0"/>
    <w:rsid w:val="00A67122"/>
    <w:rsid w:val="00A74CF7"/>
    <w:rsid w:val="00A82133"/>
    <w:rsid w:val="00A84467"/>
    <w:rsid w:val="00A8698B"/>
    <w:rsid w:val="00A9096F"/>
    <w:rsid w:val="00A90C88"/>
    <w:rsid w:val="00AA11BA"/>
    <w:rsid w:val="00AA1863"/>
    <w:rsid w:val="00AA389A"/>
    <w:rsid w:val="00AC16DD"/>
    <w:rsid w:val="00AE5A0C"/>
    <w:rsid w:val="00AF0D2F"/>
    <w:rsid w:val="00B13247"/>
    <w:rsid w:val="00B13D0B"/>
    <w:rsid w:val="00B374E1"/>
    <w:rsid w:val="00B404E1"/>
    <w:rsid w:val="00B614C6"/>
    <w:rsid w:val="00BA4808"/>
    <w:rsid w:val="00BA714A"/>
    <w:rsid w:val="00BE0C3D"/>
    <w:rsid w:val="00BF524B"/>
    <w:rsid w:val="00C0034C"/>
    <w:rsid w:val="00C1301C"/>
    <w:rsid w:val="00C54E8A"/>
    <w:rsid w:val="00C618EB"/>
    <w:rsid w:val="00C6220F"/>
    <w:rsid w:val="00C8614A"/>
    <w:rsid w:val="00C94E58"/>
    <w:rsid w:val="00C95D7E"/>
    <w:rsid w:val="00CA63CB"/>
    <w:rsid w:val="00CB231B"/>
    <w:rsid w:val="00CC1B96"/>
    <w:rsid w:val="00CD6AFF"/>
    <w:rsid w:val="00D35638"/>
    <w:rsid w:val="00D53FDC"/>
    <w:rsid w:val="00D56832"/>
    <w:rsid w:val="00D572A4"/>
    <w:rsid w:val="00D615E3"/>
    <w:rsid w:val="00D61BF4"/>
    <w:rsid w:val="00D7606E"/>
    <w:rsid w:val="00D76CCC"/>
    <w:rsid w:val="00D81E3C"/>
    <w:rsid w:val="00D90790"/>
    <w:rsid w:val="00DA434C"/>
    <w:rsid w:val="00DA7E82"/>
    <w:rsid w:val="00DB2C5D"/>
    <w:rsid w:val="00DC7CA1"/>
    <w:rsid w:val="00DD589B"/>
    <w:rsid w:val="00DD6EA7"/>
    <w:rsid w:val="00DE7491"/>
    <w:rsid w:val="00E17EAE"/>
    <w:rsid w:val="00E25DBB"/>
    <w:rsid w:val="00E26098"/>
    <w:rsid w:val="00E3316B"/>
    <w:rsid w:val="00E47BB5"/>
    <w:rsid w:val="00E6791B"/>
    <w:rsid w:val="00E87996"/>
    <w:rsid w:val="00E96328"/>
    <w:rsid w:val="00EB3C46"/>
    <w:rsid w:val="00EB65AF"/>
    <w:rsid w:val="00EB705D"/>
    <w:rsid w:val="00EC003C"/>
    <w:rsid w:val="00EC5F87"/>
    <w:rsid w:val="00ED7B98"/>
    <w:rsid w:val="00EE55A6"/>
    <w:rsid w:val="00F029E3"/>
    <w:rsid w:val="00F31DA3"/>
    <w:rsid w:val="00F42140"/>
    <w:rsid w:val="00F56C63"/>
    <w:rsid w:val="00F64E86"/>
    <w:rsid w:val="00F77455"/>
    <w:rsid w:val="00FE4407"/>
    <w:rsid w:val="00FE5C04"/>
    <w:rsid w:val="00FE60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1D"/>
    <w:pPr>
      <w:spacing w:after="200" w:line="276" w:lineRule="auto"/>
    </w:pPr>
    <w:rPr>
      <w:sz w:val="22"/>
      <w:szCs w:val="22"/>
      <w:lang w:eastAsia="en-US"/>
    </w:rPr>
  </w:style>
  <w:style w:type="paragraph" w:styleId="Heading1">
    <w:name w:val="heading 1"/>
    <w:basedOn w:val="Normal"/>
    <w:next w:val="Normal"/>
    <w:link w:val="Heading1Char"/>
    <w:uiPriority w:val="9"/>
    <w:qFormat/>
    <w:rsid w:val="00680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051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6805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1D"/>
    <w:pPr>
      <w:ind w:left="720"/>
      <w:contextualSpacing/>
    </w:pPr>
  </w:style>
  <w:style w:type="character" w:customStyle="1" w:styleId="Heading1Char">
    <w:name w:val="Heading 1 Char"/>
    <w:basedOn w:val="DefaultParagraphFont"/>
    <w:link w:val="Heading1"/>
    <w:uiPriority w:val="9"/>
    <w:rsid w:val="0068051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8051D"/>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8051D"/>
    <w:rPr>
      <w:rFonts w:ascii="Times New Roman" w:eastAsia="Times New Roman" w:hAnsi="Times New Roman"/>
      <w:b/>
      <w:bCs/>
      <w:sz w:val="27"/>
      <w:szCs w:val="27"/>
    </w:rPr>
  </w:style>
  <w:style w:type="character" w:styleId="Strong">
    <w:name w:val="Strong"/>
    <w:basedOn w:val="DefaultParagraphFont"/>
    <w:uiPriority w:val="22"/>
    <w:qFormat/>
    <w:rsid w:val="0068051D"/>
    <w:rPr>
      <w:b/>
      <w:bCs/>
    </w:rPr>
  </w:style>
  <w:style w:type="table" w:styleId="TableGrid">
    <w:name w:val="Table Grid"/>
    <w:basedOn w:val="TableNormal"/>
    <w:uiPriority w:val="59"/>
    <w:rsid w:val="00A53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3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C7434"/>
    <w:rPr>
      <w:i/>
      <w:iCs/>
    </w:rPr>
  </w:style>
  <w:style w:type="character" w:customStyle="1" w:styleId="apple-converted-space">
    <w:name w:val="apple-converted-space"/>
    <w:basedOn w:val="DefaultParagraphFont"/>
    <w:rsid w:val="004C7434"/>
  </w:style>
  <w:style w:type="character" w:styleId="Hyperlink">
    <w:name w:val="Hyperlink"/>
    <w:basedOn w:val="DefaultParagraphFont"/>
    <w:uiPriority w:val="99"/>
    <w:unhideWhenUsed/>
    <w:rsid w:val="000F00FA"/>
    <w:rPr>
      <w:color w:val="0000FF" w:themeColor="hyperlink"/>
      <w:u w:val="single"/>
    </w:rPr>
  </w:style>
  <w:style w:type="character" w:styleId="CommentReference">
    <w:name w:val="annotation reference"/>
    <w:basedOn w:val="DefaultParagraphFont"/>
    <w:uiPriority w:val="99"/>
    <w:semiHidden/>
    <w:unhideWhenUsed/>
    <w:rsid w:val="00257D14"/>
    <w:rPr>
      <w:sz w:val="16"/>
      <w:szCs w:val="16"/>
    </w:rPr>
  </w:style>
  <w:style w:type="paragraph" w:styleId="CommentText">
    <w:name w:val="annotation text"/>
    <w:basedOn w:val="Normal"/>
    <w:link w:val="CommentTextChar"/>
    <w:uiPriority w:val="99"/>
    <w:semiHidden/>
    <w:unhideWhenUsed/>
    <w:rsid w:val="00257D14"/>
    <w:pPr>
      <w:spacing w:line="240" w:lineRule="auto"/>
    </w:pPr>
    <w:rPr>
      <w:sz w:val="20"/>
      <w:szCs w:val="20"/>
    </w:rPr>
  </w:style>
  <w:style w:type="character" w:customStyle="1" w:styleId="CommentTextChar">
    <w:name w:val="Comment Text Char"/>
    <w:basedOn w:val="DefaultParagraphFont"/>
    <w:link w:val="CommentText"/>
    <w:uiPriority w:val="99"/>
    <w:semiHidden/>
    <w:rsid w:val="00257D14"/>
    <w:rPr>
      <w:lang w:eastAsia="en-US"/>
    </w:rPr>
  </w:style>
  <w:style w:type="paragraph" w:styleId="CommentSubject">
    <w:name w:val="annotation subject"/>
    <w:basedOn w:val="CommentText"/>
    <w:next w:val="CommentText"/>
    <w:link w:val="CommentSubjectChar"/>
    <w:uiPriority w:val="99"/>
    <w:semiHidden/>
    <w:unhideWhenUsed/>
    <w:rsid w:val="00257D14"/>
    <w:rPr>
      <w:b/>
      <w:bCs/>
    </w:rPr>
  </w:style>
  <w:style w:type="character" w:customStyle="1" w:styleId="CommentSubjectChar">
    <w:name w:val="Comment Subject Char"/>
    <w:basedOn w:val="CommentTextChar"/>
    <w:link w:val="CommentSubject"/>
    <w:uiPriority w:val="99"/>
    <w:semiHidden/>
    <w:rsid w:val="00257D14"/>
    <w:rPr>
      <w:b/>
      <w:bCs/>
    </w:rPr>
  </w:style>
  <w:style w:type="paragraph" w:styleId="BalloonText">
    <w:name w:val="Balloon Text"/>
    <w:basedOn w:val="Normal"/>
    <w:link w:val="BalloonTextChar"/>
    <w:uiPriority w:val="99"/>
    <w:semiHidden/>
    <w:unhideWhenUsed/>
    <w:rsid w:val="0025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D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82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che@unison.co.uk" TargetMode="External"/><Relationship Id="rId5" Type="http://schemas.openxmlformats.org/officeDocument/2006/relationships/hyperlink" Target="http://www.electoralcommission.org.uk/i-am-a/party-or-campaigner/campaigners-in-referend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cp:lastPrinted>2016-04-13T14:40:00Z</cp:lastPrinted>
  <dcterms:created xsi:type="dcterms:W3CDTF">2016-04-14T10:53:00Z</dcterms:created>
  <dcterms:modified xsi:type="dcterms:W3CDTF">2016-04-14T10:53:00Z</dcterms:modified>
</cp:coreProperties>
</file>