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tblPr>
      <w:tblGrid>
        <w:gridCol w:w="1003"/>
        <w:gridCol w:w="3828"/>
        <w:gridCol w:w="1657"/>
        <w:gridCol w:w="2148"/>
        <w:gridCol w:w="6154"/>
      </w:tblGrid>
      <w:tr w:rsidR="009E481B" w:rsidTr="00D84A25">
        <w:tc>
          <w:tcPr>
            <w:tcW w:w="1003" w:type="dxa"/>
          </w:tcPr>
          <w:p w:rsidR="009E481B" w:rsidRDefault="006517D6">
            <w:r>
              <w:rPr>
                <w:rFonts w:ascii="Arial" w:hAnsi="Arial" w:cs="Arial"/>
                <w:b/>
              </w:rPr>
              <w:t xml:space="preserve">Motion </w:t>
            </w:r>
            <w:r w:rsidR="009E481B">
              <w:rPr>
                <w:rFonts w:ascii="Arial" w:hAnsi="Arial" w:cs="Arial"/>
                <w:b/>
              </w:rPr>
              <w:t>No</w:t>
            </w:r>
          </w:p>
        </w:tc>
        <w:tc>
          <w:tcPr>
            <w:tcW w:w="3828" w:type="dxa"/>
          </w:tcPr>
          <w:p w:rsidR="009E481B" w:rsidRDefault="009E481B">
            <w:r>
              <w:rPr>
                <w:rFonts w:ascii="Arial" w:hAnsi="Arial" w:cs="Arial"/>
                <w:b/>
              </w:rPr>
              <w:t>Title</w:t>
            </w:r>
          </w:p>
        </w:tc>
        <w:tc>
          <w:tcPr>
            <w:tcW w:w="1657" w:type="dxa"/>
          </w:tcPr>
          <w:p w:rsidR="009E481B" w:rsidRDefault="00132E0C">
            <w:r>
              <w:rPr>
                <w:rFonts w:ascii="Arial" w:hAnsi="Arial" w:cs="Arial"/>
                <w:b/>
              </w:rPr>
              <w:t xml:space="preserve">NEC </w:t>
            </w:r>
            <w:r w:rsidR="009E481B">
              <w:rPr>
                <w:rFonts w:ascii="Arial" w:hAnsi="Arial" w:cs="Arial"/>
                <w:b/>
              </w:rPr>
              <w:t>Policy</w:t>
            </w:r>
          </w:p>
        </w:tc>
        <w:tc>
          <w:tcPr>
            <w:tcW w:w="2148" w:type="dxa"/>
          </w:tcPr>
          <w:p w:rsidR="009E481B" w:rsidRDefault="009E481B">
            <w:pPr>
              <w:rPr>
                <w:rFonts w:ascii="Arial" w:hAnsi="Arial" w:cs="Arial"/>
                <w:b/>
              </w:rPr>
            </w:pPr>
            <w:r>
              <w:rPr>
                <w:rFonts w:ascii="Arial" w:hAnsi="Arial" w:cs="Arial"/>
                <w:b/>
              </w:rPr>
              <w:t>Contact Officer</w:t>
            </w:r>
          </w:p>
        </w:tc>
        <w:tc>
          <w:tcPr>
            <w:tcW w:w="6154" w:type="dxa"/>
          </w:tcPr>
          <w:p w:rsidR="009E481B" w:rsidRDefault="009E481B">
            <w:r>
              <w:rPr>
                <w:rFonts w:ascii="Arial" w:hAnsi="Arial" w:cs="Arial"/>
                <w:b/>
              </w:rPr>
              <w:t>Comment</w:t>
            </w:r>
          </w:p>
        </w:tc>
      </w:tr>
      <w:tr w:rsidR="004951BC" w:rsidTr="00D84A25">
        <w:tc>
          <w:tcPr>
            <w:tcW w:w="1003" w:type="dxa"/>
          </w:tcPr>
          <w:p w:rsidR="008E7CAC" w:rsidRPr="006517D6" w:rsidRDefault="006517D6">
            <w:pPr>
              <w:rPr>
                <w:rFonts w:ascii="Arial" w:hAnsi="Arial" w:cs="Arial"/>
              </w:rPr>
            </w:pPr>
            <w:r>
              <w:rPr>
                <w:rFonts w:ascii="Arial" w:hAnsi="Arial" w:cs="Arial"/>
              </w:rPr>
              <w:t>2</w:t>
            </w:r>
          </w:p>
        </w:tc>
        <w:tc>
          <w:tcPr>
            <w:tcW w:w="3828" w:type="dxa"/>
          </w:tcPr>
          <w:p w:rsidR="004951BC" w:rsidRPr="008E7CAC" w:rsidRDefault="008E7CAC">
            <w:pPr>
              <w:rPr>
                <w:rFonts w:ascii="Arial" w:hAnsi="Arial" w:cs="Arial"/>
              </w:rPr>
            </w:pPr>
            <w:r>
              <w:rPr>
                <w:rFonts w:ascii="Arial" w:hAnsi="Arial" w:cs="Arial"/>
              </w:rPr>
              <w:t>Learning from Community Organising</w:t>
            </w:r>
          </w:p>
        </w:tc>
        <w:tc>
          <w:tcPr>
            <w:tcW w:w="1657" w:type="dxa"/>
          </w:tcPr>
          <w:p w:rsidR="004951BC" w:rsidRPr="00200A52" w:rsidRDefault="00200A52">
            <w:pPr>
              <w:rPr>
                <w:rFonts w:ascii="Arial" w:hAnsi="Arial" w:cs="Arial"/>
              </w:rPr>
            </w:pPr>
            <w:r>
              <w:rPr>
                <w:rFonts w:ascii="Arial" w:hAnsi="Arial" w:cs="Arial"/>
              </w:rPr>
              <w:t>Support and Amend</w:t>
            </w:r>
          </w:p>
        </w:tc>
        <w:tc>
          <w:tcPr>
            <w:tcW w:w="2148" w:type="dxa"/>
          </w:tcPr>
          <w:p w:rsidR="004951BC" w:rsidRDefault="00200A52">
            <w:pPr>
              <w:rPr>
                <w:rFonts w:ascii="Arial" w:hAnsi="Arial" w:cs="Arial"/>
                <w:b/>
              </w:rPr>
            </w:pPr>
            <w:r>
              <w:rPr>
                <w:rFonts w:ascii="Arial" w:hAnsi="Arial" w:cs="Arial"/>
              </w:rPr>
              <w:t>Greg Thomson</w:t>
            </w:r>
          </w:p>
        </w:tc>
        <w:tc>
          <w:tcPr>
            <w:tcW w:w="6154" w:type="dxa"/>
          </w:tcPr>
          <w:p w:rsidR="004951BC" w:rsidRDefault="002A69F6">
            <w:pPr>
              <w:rPr>
                <w:rFonts w:ascii="Arial" w:hAnsi="Arial" w:cs="Arial"/>
                <w:b/>
              </w:rPr>
            </w:pPr>
            <w:r w:rsidRPr="004A2644">
              <w:rPr>
                <w:rFonts w:ascii="Arial" w:hAnsi="Arial" w:cs="Arial"/>
              </w:rPr>
              <w:t>The essential elements of the motion as amended have been implemented. The Organisation and Membership subcommittee of the D&amp;O Committee have also received a presentation form east midlands region in respect of the work referred to in the committee. And while the committee takes the view that there is no one best way to organise in every situation, the valuable lessons learned in the east midlands are being applied in the development of the national organising strategy, particularly the emphasis on activist development.</w:t>
            </w:r>
          </w:p>
        </w:tc>
      </w:tr>
      <w:tr w:rsidR="004951BC" w:rsidTr="00D84A25">
        <w:tc>
          <w:tcPr>
            <w:tcW w:w="1003" w:type="dxa"/>
          </w:tcPr>
          <w:p w:rsidR="004951BC" w:rsidRPr="006517D6" w:rsidRDefault="006517D6">
            <w:pPr>
              <w:rPr>
                <w:rFonts w:ascii="Arial" w:hAnsi="Arial" w:cs="Arial"/>
              </w:rPr>
            </w:pPr>
            <w:r w:rsidRPr="006517D6">
              <w:rPr>
                <w:rFonts w:ascii="Arial" w:hAnsi="Arial" w:cs="Arial"/>
              </w:rPr>
              <w:t>3</w:t>
            </w:r>
          </w:p>
        </w:tc>
        <w:tc>
          <w:tcPr>
            <w:tcW w:w="3828" w:type="dxa"/>
          </w:tcPr>
          <w:p w:rsidR="004951BC" w:rsidRPr="008E7CAC" w:rsidRDefault="008E7CAC">
            <w:pPr>
              <w:rPr>
                <w:rFonts w:ascii="Arial" w:hAnsi="Arial" w:cs="Arial"/>
              </w:rPr>
            </w:pPr>
            <w:r>
              <w:rPr>
                <w:rFonts w:ascii="Arial" w:hAnsi="Arial" w:cs="Arial"/>
              </w:rPr>
              <w:t>Organising, Recruiting and Equality</w:t>
            </w:r>
          </w:p>
        </w:tc>
        <w:tc>
          <w:tcPr>
            <w:tcW w:w="1657" w:type="dxa"/>
          </w:tcPr>
          <w:p w:rsidR="004951BC" w:rsidRPr="00DE5616" w:rsidRDefault="00450BB0">
            <w:pPr>
              <w:rPr>
                <w:rFonts w:ascii="Arial" w:hAnsi="Arial" w:cs="Arial"/>
              </w:rPr>
            </w:pPr>
            <w:r w:rsidRPr="00DE5616">
              <w:rPr>
                <w:rFonts w:ascii="Arial" w:hAnsi="Arial" w:cs="Arial"/>
              </w:rPr>
              <w:t>Support</w:t>
            </w:r>
          </w:p>
        </w:tc>
        <w:tc>
          <w:tcPr>
            <w:tcW w:w="2148" w:type="dxa"/>
          </w:tcPr>
          <w:p w:rsidR="004951BC" w:rsidRPr="007C6DEF" w:rsidRDefault="007C6DEF">
            <w:pPr>
              <w:rPr>
                <w:rFonts w:ascii="Arial" w:hAnsi="Arial" w:cs="Arial"/>
              </w:rPr>
            </w:pPr>
            <w:r>
              <w:rPr>
                <w:rFonts w:ascii="Arial" w:hAnsi="Arial" w:cs="Arial"/>
              </w:rPr>
              <w:t>Greg Thomson</w:t>
            </w:r>
          </w:p>
        </w:tc>
        <w:tc>
          <w:tcPr>
            <w:tcW w:w="6154" w:type="dxa"/>
          </w:tcPr>
          <w:p w:rsidR="004951BC" w:rsidRPr="002A69F6" w:rsidRDefault="002A69F6" w:rsidP="002A69F6">
            <w:pPr>
              <w:spacing w:before="100" w:beforeAutospacing="1" w:after="270" w:line="270" w:lineRule="atLeast"/>
              <w:rPr>
                <w:rFonts w:ascii="Arial" w:hAnsi="Arial" w:cs="Arial"/>
                <w:b/>
              </w:rPr>
            </w:pPr>
            <w:r w:rsidRPr="002A69F6">
              <w:rPr>
                <w:rFonts w:ascii="Arial" w:hAnsi="Arial" w:cs="Arial"/>
              </w:rPr>
              <w:t>Since the National Delegates Conference UNISON has vigorously challenged the ongoing eradication of employment rights from campaigning on the Zero Hours Contracts of care workers, researching facility time and challenging holiday pay through the courts. To develop new ways of organising, the Organising Space was launched in October 2014. Enabling activists and staff to share ideas and network using new technology.  The One Stop Shop is currently being piloted and outcomes will be reported back in due course.</w:t>
            </w:r>
          </w:p>
        </w:tc>
      </w:tr>
      <w:tr w:rsidR="004951BC" w:rsidTr="00D84A25">
        <w:tc>
          <w:tcPr>
            <w:tcW w:w="1003" w:type="dxa"/>
          </w:tcPr>
          <w:p w:rsidR="008E7CAC" w:rsidRPr="006517D6" w:rsidRDefault="006517D6">
            <w:pPr>
              <w:rPr>
                <w:rFonts w:ascii="Arial" w:hAnsi="Arial" w:cs="Arial"/>
              </w:rPr>
            </w:pPr>
            <w:r w:rsidRPr="006517D6">
              <w:rPr>
                <w:rFonts w:ascii="Arial" w:hAnsi="Arial" w:cs="Arial"/>
              </w:rPr>
              <w:t>4</w:t>
            </w:r>
          </w:p>
        </w:tc>
        <w:tc>
          <w:tcPr>
            <w:tcW w:w="3828" w:type="dxa"/>
          </w:tcPr>
          <w:p w:rsidR="004951BC" w:rsidRPr="008E7CAC" w:rsidRDefault="008E7CAC">
            <w:pPr>
              <w:rPr>
                <w:rFonts w:ascii="Arial" w:hAnsi="Arial" w:cs="Arial"/>
              </w:rPr>
            </w:pPr>
            <w:r>
              <w:rPr>
                <w:rFonts w:ascii="Arial" w:hAnsi="Arial" w:cs="Arial"/>
              </w:rPr>
              <w:t>Education as an Organising Tool</w:t>
            </w:r>
          </w:p>
        </w:tc>
        <w:tc>
          <w:tcPr>
            <w:tcW w:w="1657" w:type="dxa"/>
          </w:tcPr>
          <w:p w:rsidR="004951BC" w:rsidRPr="00DE5616" w:rsidRDefault="00450BB0">
            <w:pPr>
              <w:rPr>
                <w:rFonts w:ascii="Arial" w:hAnsi="Arial" w:cs="Arial"/>
              </w:rPr>
            </w:pPr>
            <w:r w:rsidRPr="00DE5616">
              <w:rPr>
                <w:rFonts w:ascii="Arial" w:hAnsi="Arial" w:cs="Arial"/>
              </w:rPr>
              <w:t>Support</w:t>
            </w:r>
          </w:p>
        </w:tc>
        <w:tc>
          <w:tcPr>
            <w:tcW w:w="2148" w:type="dxa"/>
          </w:tcPr>
          <w:p w:rsidR="004951BC" w:rsidRPr="00CA2300" w:rsidRDefault="00CA2300">
            <w:pPr>
              <w:rPr>
                <w:rFonts w:ascii="Arial" w:hAnsi="Arial" w:cs="Arial"/>
              </w:rPr>
            </w:pPr>
            <w:r w:rsidRPr="00CA2300">
              <w:rPr>
                <w:rFonts w:ascii="Arial" w:hAnsi="Arial" w:cs="Arial"/>
              </w:rPr>
              <w:t>Joanna Cain</w:t>
            </w:r>
          </w:p>
        </w:tc>
        <w:tc>
          <w:tcPr>
            <w:tcW w:w="6154" w:type="dxa"/>
          </w:tcPr>
          <w:p w:rsidR="004951BC" w:rsidRDefault="002C7340">
            <w:pPr>
              <w:rPr>
                <w:rFonts w:ascii="Arial" w:hAnsi="Arial" w:cs="Arial"/>
                <w:b/>
              </w:rPr>
            </w:pPr>
            <w:r w:rsidRPr="000915EB">
              <w:rPr>
                <w:rFonts w:ascii="Arial" w:hAnsi="Arial" w:cs="Arial"/>
              </w:rPr>
              <w:t xml:space="preserve">Motion 4 </w:t>
            </w:r>
            <w:r>
              <w:rPr>
                <w:rFonts w:ascii="Arial" w:hAnsi="Arial" w:cs="Arial"/>
              </w:rPr>
              <w:t>supports ongoing work being developed and promoted through LAOS, including promoting learning in branches, learning workshops and our bursary scheme.</w:t>
            </w:r>
          </w:p>
        </w:tc>
      </w:tr>
      <w:tr w:rsidR="004951BC" w:rsidTr="00D84A25">
        <w:tc>
          <w:tcPr>
            <w:tcW w:w="1003" w:type="dxa"/>
          </w:tcPr>
          <w:p w:rsidR="008E7CAC" w:rsidRPr="006517D6" w:rsidRDefault="006517D6">
            <w:pPr>
              <w:rPr>
                <w:rFonts w:ascii="Arial" w:hAnsi="Arial" w:cs="Arial"/>
              </w:rPr>
            </w:pPr>
            <w:r w:rsidRPr="006517D6">
              <w:rPr>
                <w:rFonts w:ascii="Arial" w:hAnsi="Arial" w:cs="Arial"/>
              </w:rPr>
              <w:t>7</w:t>
            </w:r>
          </w:p>
        </w:tc>
        <w:tc>
          <w:tcPr>
            <w:tcW w:w="3828" w:type="dxa"/>
          </w:tcPr>
          <w:p w:rsidR="004951BC" w:rsidRPr="008E7CAC" w:rsidRDefault="008E7CAC">
            <w:pPr>
              <w:rPr>
                <w:rFonts w:ascii="Arial" w:hAnsi="Arial" w:cs="Arial"/>
              </w:rPr>
            </w:pPr>
            <w:r>
              <w:rPr>
                <w:rFonts w:ascii="Arial" w:hAnsi="Arial" w:cs="Arial"/>
              </w:rPr>
              <w:t>Root and Branch</w:t>
            </w:r>
          </w:p>
        </w:tc>
        <w:tc>
          <w:tcPr>
            <w:tcW w:w="1657" w:type="dxa"/>
          </w:tcPr>
          <w:p w:rsidR="004951BC" w:rsidRPr="00DE5616" w:rsidRDefault="00450BB0">
            <w:pPr>
              <w:rPr>
                <w:rFonts w:ascii="Arial" w:hAnsi="Arial" w:cs="Arial"/>
              </w:rPr>
            </w:pPr>
            <w:r w:rsidRPr="00DE5616">
              <w:rPr>
                <w:rFonts w:ascii="Arial" w:hAnsi="Arial" w:cs="Arial"/>
              </w:rPr>
              <w:t>Support and Amend</w:t>
            </w:r>
          </w:p>
        </w:tc>
        <w:tc>
          <w:tcPr>
            <w:tcW w:w="2148" w:type="dxa"/>
          </w:tcPr>
          <w:p w:rsidR="004951BC" w:rsidRDefault="00200A52">
            <w:pPr>
              <w:rPr>
                <w:rFonts w:ascii="Arial" w:hAnsi="Arial" w:cs="Arial"/>
                <w:b/>
              </w:rPr>
            </w:pPr>
            <w:r>
              <w:rPr>
                <w:rFonts w:ascii="Arial" w:hAnsi="Arial" w:cs="Arial"/>
              </w:rPr>
              <w:t>Greg Thomson</w:t>
            </w:r>
          </w:p>
        </w:tc>
        <w:tc>
          <w:tcPr>
            <w:tcW w:w="6154" w:type="dxa"/>
          </w:tcPr>
          <w:p w:rsidR="004951BC" w:rsidRDefault="000B23A4">
            <w:pPr>
              <w:rPr>
                <w:rFonts w:ascii="Arial" w:hAnsi="Arial" w:cs="Arial"/>
                <w:b/>
              </w:rPr>
            </w:pPr>
            <w:r w:rsidRPr="004A2644">
              <w:rPr>
                <w:rFonts w:ascii="Arial" w:hAnsi="Arial" w:cs="Arial"/>
              </w:rPr>
              <w:t>The NEC has established a Private sector and Branch Structures Working Group to consider how best to</w:t>
            </w:r>
            <w:r>
              <w:rPr>
                <w:rFonts w:ascii="Arial" w:hAnsi="Arial" w:cs="Arial"/>
              </w:rPr>
              <w:t xml:space="preserve"> </w:t>
            </w:r>
            <w:r w:rsidR="001355AF" w:rsidRPr="004A2644">
              <w:rPr>
                <w:rFonts w:ascii="Arial" w:hAnsi="Arial" w:cs="Arial"/>
              </w:rPr>
              <w:t xml:space="preserve">ensure that members continue to get a good service as public services become more and more fragmented. </w:t>
            </w:r>
            <w:r w:rsidR="001355AF" w:rsidRPr="004A2644">
              <w:rPr>
                <w:rFonts w:ascii="Arial" w:hAnsi="Arial" w:cs="Arial"/>
              </w:rPr>
              <w:lastRenderedPageBreak/>
              <w:t>The group is taking a strategic approach, looking at best practice rather than a top down review the Group will be reporting before NDC 2015.</w:t>
            </w:r>
          </w:p>
        </w:tc>
      </w:tr>
      <w:tr w:rsidR="004951BC" w:rsidTr="00D84A25">
        <w:tc>
          <w:tcPr>
            <w:tcW w:w="1003" w:type="dxa"/>
          </w:tcPr>
          <w:p w:rsidR="004951BC" w:rsidRDefault="006517D6">
            <w:pPr>
              <w:rPr>
                <w:rFonts w:ascii="Arial" w:hAnsi="Arial" w:cs="Arial"/>
              </w:rPr>
            </w:pPr>
            <w:r w:rsidRPr="008E7CAC">
              <w:rPr>
                <w:rFonts w:ascii="Arial" w:hAnsi="Arial" w:cs="Arial"/>
              </w:rPr>
              <w:lastRenderedPageBreak/>
              <w:t>9</w:t>
            </w:r>
          </w:p>
          <w:p w:rsidR="008E7CAC" w:rsidRPr="008E7CAC" w:rsidRDefault="008E7CAC">
            <w:pPr>
              <w:rPr>
                <w:rFonts w:ascii="Arial" w:hAnsi="Arial" w:cs="Arial"/>
              </w:rPr>
            </w:pPr>
          </w:p>
        </w:tc>
        <w:tc>
          <w:tcPr>
            <w:tcW w:w="3828" w:type="dxa"/>
          </w:tcPr>
          <w:p w:rsidR="004951BC" w:rsidRPr="008E7CAC" w:rsidRDefault="008E7CAC">
            <w:pPr>
              <w:rPr>
                <w:rFonts w:ascii="Arial" w:hAnsi="Arial" w:cs="Arial"/>
              </w:rPr>
            </w:pPr>
            <w:r>
              <w:rPr>
                <w:rFonts w:ascii="Arial" w:hAnsi="Arial" w:cs="Arial"/>
              </w:rPr>
              <w:t>Ensuring Trade Union Studies remain as part of the Higher Education Curriculum in the Future</w:t>
            </w:r>
          </w:p>
        </w:tc>
        <w:tc>
          <w:tcPr>
            <w:tcW w:w="1657" w:type="dxa"/>
          </w:tcPr>
          <w:p w:rsidR="004951BC" w:rsidRPr="00DE5616" w:rsidRDefault="00450BB0">
            <w:pPr>
              <w:rPr>
                <w:rFonts w:ascii="Arial" w:hAnsi="Arial" w:cs="Arial"/>
              </w:rPr>
            </w:pPr>
            <w:r w:rsidRPr="00DE5616">
              <w:rPr>
                <w:rFonts w:ascii="Arial" w:hAnsi="Arial" w:cs="Arial"/>
              </w:rPr>
              <w:t>Support and Amend</w:t>
            </w:r>
          </w:p>
        </w:tc>
        <w:tc>
          <w:tcPr>
            <w:tcW w:w="2148" w:type="dxa"/>
          </w:tcPr>
          <w:p w:rsidR="004951BC" w:rsidRDefault="00CA2300">
            <w:pPr>
              <w:rPr>
                <w:rFonts w:ascii="Arial" w:hAnsi="Arial" w:cs="Arial"/>
                <w:b/>
              </w:rPr>
            </w:pPr>
            <w:r w:rsidRPr="00CA2300">
              <w:rPr>
                <w:rFonts w:ascii="Arial" w:hAnsi="Arial" w:cs="Arial"/>
              </w:rPr>
              <w:t>Joanna Cain</w:t>
            </w:r>
          </w:p>
        </w:tc>
        <w:tc>
          <w:tcPr>
            <w:tcW w:w="6154" w:type="dxa"/>
          </w:tcPr>
          <w:p w:rsidR="004951BC" w:rsidRDefault="00793119">
            <w:pPr>
              <w:rPr>
                <w:rFonts w:ascii="Arial" w:hAnsi="Arial" w:cs="Arial"/>
                <w:b/>
              </w:rPr>
            </w:pPr>
            <w:r>
              <w:rPr>
                <w:rFonts w:ascii="Arial" w:hAnsi="Arial" w:cs="Arial"/>
              </w:rPr>
              <w:t>Issues raised are being promoted through UNISON’s relationships with HE providers including Ruskin and Northern College.</w:t>
            </w:r>
          </w:p>
        </w:tc>
      </w:tr>
      <w:tr w:rsidR="004951BC" w:rsidTr="00D84A25">
        <w:tc>
          <w:tcPr>
            <w:tcW w:w="1003" w:type="dxa"/>
          </w:tcPr>
          <w:p w:rsidR="008E7CAC" w:rsidRPr="008E7CAC" w:rsidRDefault="006517D6">
            <w:pPr>
              <w:rPr>
                <w:rFonts w:ascii="Arial" w:hAnsi="Arial" w:cs="Arial"/>
              </w:rPr>
            </w:pPr>
            <w:r w:rsidRPr="008E7CAC">
              <w:rPr>
                <w:rFonts w:ascii="Arial" w:hAnsi="Arial" w:cs="Arial"/>
              </w:rPr>
              <w:t>10</w:t>
            </w:r>
          </w:p>
        </w:tc>
        <w:tc>
          <w:tcPr>
            <w:tcW w:w="3828" w:type="dxa"/>
          </w:tcPr>
          <w:p w:rsidR="004951BC" w:rsidRPr="008E7CAC" w:rsidRDefault="008E7CAC">
            <w:pPr>
              <w:rPr>
                <w:rFonts w:ascii="Arial" w:hAnsi="Arial" w:cs="Arial"/>
              </w:rPr>
            </w:pPr>
            <w:r>
              <w:rPr>
                <w:rFonts w:ascii="Arial" w:hAnsi="Arial" w:cs="Arial"/>
              </w:rPr>
              <w:t>Membership Led Union</w:t>
            </w:r>
          </w:p>
        </w:tc>
        <w:tc>
          <w:tcPr>
            <w:tcW w:w="1657" w:type="dxa"/>
          </w:tcPr>
          <w:p w:rsidR="004951BC" w:rsidRPr="00DE5616" w:rsidRDefault="00450BB0">
            <w:pPr>
              <w:rPr>
                <w:rFonts w:ascii="Arial" w:hAnsi="Arial" w:cs="Arial"/>
              </w:rPr>
            </w:pPr>
            <w:r w:rsidRPr="00DE5616">
              <w:rPr>
                <w:rFonts w:ascii="Arial" w:hAnsi="Arial" w:cs="Arial"/>
              </w:rPr>
              <w:t>Support and Amend</w:t>
            </w:r>
          </w:p>
        </w:tc>
        <w:tc>
          <w:tcPr>
            <w:tcW w:w="2148" w:type="dxa"/>
          </w:tcPr>
          <w:p w:rsidR="007C6DEF" w:rsidRPr="007C6DEF" w:rsidRDefault="007C6DEF" w:rsidP="007C6DEF">
            <w:pPr>
              <w:rPr>
                <w:rFonts w:ascii="Arial" w:hAnsi="Arial" w:cs="Arial"/>
              </w:rPr>
            </w:pPr>
            <w:r>
              <w:rPr>
                <w:rFonts w:ascii="Arial" w:hAnsi="Arial" w:cs="Arial"/>
              </w:rPr>
              <w:t>Greg Thomson</w:t>
            </w:r>
          </w:p>
        </w:tc>
        <w:tc>
          <w:tcPr>
            <w:tcW w:w="6154" w:type="dxa"/>
          </w:tcPr>
          <w:p w:rsidR="004951BC" w:rsidRDefault="003D646A">
            <w:pPr>
              <w:rPr>
                <w:rFonts w:ascii="Arial" w:hAnsi="Arial" w:cs="Arial"/>
                <w:b/>
              </w:rPr>
            </w:pPr>
            <w:r w:rsidRPr="004A2644">
              <w:rPr>
                <w:rFonts w:ascii="Arial" w:hAnsi="Arial" w:cs="Arial"/>
              </w:rPr>
              <w:t>The organising strategy adopted by the D&amp;O committee reaffirms the central role played by activists in the life of UNISON and reflects the ethos set out in the motion as amended. The Private Sector and Branch structures Working Group are also looking at best practice in the light of the importance of activists.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12</w:t>
            </w:r>
          </w:p>
        </w:tc>
        <w:tc>
          <w:tcPr>
            <w:tcW w:w="3828" w:type="dxa"/>
          </w:tcPr>
          <w:p w:rsidR="00B60E49" w:rsidRPr="005A7440" w:rsidRDefault="00B60E49">
            <w:pPr>
              <w:rPr>
                <w:rFonts w:ascii="Arial" w:hAnsi="Arial" w:cs="Arial"/>
              </w:rPr>
            </w:pPr>
            <w:r w:rsidRPr="005A7440">
              <w:rPr>
                <w:rFonts w:ascii="Arial" w:hAnsi="Arial" w:cs="Arial"/>
              </w:rPr>
              <w:t>Branch Communications Training</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sidRPr="00CA2300">
              <w:rPr>
                <w:rFonts w:ascii="Arial" w:hAnsi="Arial" w:cs="Arial"/>
              </w:rPr>
              <w:t>Joanna Cain</w:t>
            </w:r>
          </w:p>
        </w:tc>
        <w:tc>
          <w:tcPr>
            <w:tcW w:w="6154" w:type="dxa"/>
          </w:tcPr>
          <w:p w:rsidR="00B60E49" w:rsidRPr="00216750" w:rsidRDefault="00B60E49" w:rsidP="0024489E">
            <w:pPr>
              <w:rPr>
                <w:rFonts w:ascii="Arial" w:hAnsi="Arial" w:cs="Arial"/>
              </w:rPr>
            </w:pPr>
            <w:r w:rsidRPr="00216750">
              <w:rPr>
                <w:rFonts w:ascii="Arial" w:hAnsi="Arial" w:cs="Arial"/>
              </w:rPr>
              <w:t>Proposal for online communications training will be explored alongside the roll out of UNISON e-notes and the new social media face to face course.</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13</w:t>
            </w:r>
          </w:p>
        </w:tc>
        <w:tc>
          <w:tcPr>
            <w:tcW w:w="3828" w:type="dxa"/>
          </w:tcPr>
          <w:p w:rsidR="00B60E49" w:rsidRPr="005A7440" w:rsidRDefault="00B60E49">
            <w:pPr>
              <w:rPr>
                <w:rFonts w:ascii="Arial" w:hAnsi="Arial" w:cs="Arial"/>
              </w:rPr>
            </w:pPr>
            <w:r w:rsidRPr="005A7440">
              <w:rPr>
                <w:rFonts w:ascii="Arial" w:hAnsi="Arial" w:cs="Arial"/>
              </w:rPr>
              <w:t>Motion 9 Self Organisation Group Review – Next Steps</w:t>
            </w:r>
          </w:p>
        </w:tc>
        <w:tc>
          <w:tcPr>
            <w:tcW w:w="1657" w:type="dxa"/>
          </w:tcPr>
          <w:p w:rsidR="00B60E49" w:rsidRPr="005A7440" w:rsidRDefault="00B60E49">
            <w:pPr>
              <w:rPr>
                <w:rFonts w:ascii="Arial" w:hAnsi="Arial" w:cs="Arial"/>
              </w:rPr>
            </w:pPr>
            <w:r>
              <w:rPr>
                <w:rFonts w:ascii="Arial" w:hAnsi="Arial" w:cs="Arial"/>
              </w:rPr>
              <w:t>Remit</w:t>
            </w:r>
          </w:p>
        </w:tc>
        <w:tc>
          <w:tcPr>
            <w:tcW w:w="2148" w:type="dxa"/>
          </w:tcPr>
          <w:p w:rsidR="00B60E49" w:rsidRPr="005A7440" w:rsidRDefault="00B60E49">
            <w:pPr>
              <w:rPr>
                <w:rFonts w:ascii="Arial" w:hAnsi="Arial" w:cs="Arial"/>
              </w:rPr>
            </w:pPr>
            <w:r>
              <w:rPr>
                <w:rFonts w:ascii="Arial" w:hAnsi="Arial" w:cs="Arial"/>
              </w:rPr>
              <w:t>Lucille Thirlby</w:t>
            </w:r>
          </w:p>
        </w:tc>
        <w:tc>
          <w:tcPr>
            <w:tcW w:w="6154" w:type="dxa"/>
          </w:tcPr>
          <w:p w:rsidR="00B60E49" w:rsidRPr="00216750" w:rsidRDefault="00216750">
            <w:pPr>
              <w:rPr>
                <w:rFonts w:ascii="Arial" w:hAnsi="Arial" w:cs="Arial"/>
              </w:rPr>
            </w:pPr>
            <w:r w:rsidRPr="00216750">
              <w:rPr>
                <w:rFonts w:ascii="Arial" w:hAnsi="Arial" w:cs="Arial"/>
              </w:rPr>
              <w:t>NEC still opposes as no significant new developments.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15</w:t>
            </w:r>
          </w:p>
        </w:tc>
        <w:tc>
          <w:tcPr>
            <w:tcW w:w="3828" w:type="dxa"/>
          </w:tcPr>
          <w:p w:rsidR="00B60E49" w:rsidRPr="005A7440" w:rsidRDefault="00B60E49">
            <w:pPr>
              <w:rPr>
                <w:rFonts w:ascii="Arial" w:hAnsi="Arial" w:cs="Arial"/>
              </w:rPr>
            </w:pPr>
            <w:r w:rsidRPr="005A7440">
              <w:rPr>
                <w:rFonts w:ascii="Arial" w:hAnsi="Arial" w:cs="Arial"/>
              </w:rPr>
              <w:t>Sectorial Wage Councils for Vulnerable Workers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David Arnold</w:t>
            </w:r>
          </w:p>
          <w:p w:rsidR="00B60E49" w:rsidRPr="005A7440" w:rsidRDefault="00B60E49">
            <w:pPr>
              <w:rPr>
                <w:rFonts w:ascii="Arial" w:hAnsi="Arial" w:cs="Arial"/>
              </w:rPr>
            </w:pPr>
            <w:r>
              <w:rPr>
                <w:rFonts w:ascii="Arial" w:hAnsi="Arial" w:cs="Arial"/>
              </w:rPr>
              <w:t>(with Gavin Edwards)</w:t>
            </w:r>
          </w:p>
        </w:tc>
        <w:tc>
          <w:tcPr>
            <w:tcW w:w="6154" w:type="dxa"/>
          </w:tcPr>
          <w:p w:rsidR="00B60E49" w:rsidRPr="005A7440" w:rsidRDefault="007F6A6F">
            <w:pPr>
              <w:rPr>
                <w:rFonts w:ascii="Arial" w:hAnsi="Arial" w:cs="Arial"/>
              </w:rPr>
            </w:pPr>
            <w:r>
              <w:rPr>
                <w:rFonts w:ascii="Arial" w:hAnsi="Arial" w:cs="Arial"/>
              </w:rPr>
              <w:t>SGLC &amp; PDCC will consider in 2015.</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17</w:t>
            </w:r>
          </w:p>
        </w:tc>
        <w:tc>
          <w:tcPr>
            <w:tcW w:w="3828" w:type="dxa"/>
          </w:tcPr>
          <w:p w:rsidR="00B60E49" w:rsidRPr="005A7440" w:rsidRDefault="00B60E49">
            <w:pPr>
              <w:rPr>
                <w:rFonts w:ascii="Arial" w:hAnsi="Arial" w:cs="Arial"/>
              </w:rPr>
            </w:pPr>
            <w:r w:rsidRPr="005A7440">
              <w:rPr>
                <w:rFonts w:ascii="Arial" w:hAnsi="Arial" w:cs="Arial"/>
              </w:rPr>
              <w:t>No Compulsory Redundancies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094D0B">
            <w:pPr>
              <w:rPr>
                <w:rFonts w:ascii="Arial" w:hAnsi="Arial" w:cs="Arial"/>
              </w:rPr>
            </w:pPr>
            <w:r>
              <w:rPr>
                <w:rFonts w:ascii="Arial" w:hAnsi="Arial" w:cs="Arial"/>
              </w:rPr>
              <w:t>Kevin Russell</w:t>
            </w:r>
          </w:p>
        </w:tc>
        <w:tc>
          <w:tcPr>
            <w:tcW w:w="6154" w:type="dxa"/>
          </w:tcPr>
          <w:p w:rsidR="00B60E49" w:rsidRPr="005A7440" w:rsidRDefault="00094D0B" w:rsidP="00094D0B">
            <w:pPr>
              <w:rPr>
                <w:rFonts w:ascii="Arial" w:hAnsi="Arial" w:cs="Arial"/>
              </w:rPr>
            </w:pPr>
            <w:r w:rsidRPr="00094D0B">
              <w:rPr>
                <w:rFonts w:ascii="Arial" w:hAnsi="Arial" w:cs="Arial"/>
              </w:rPr>
              <w:t xml:space="preserve">Linking with high profile national campaigns to save services from cuts and highlight the damage that they inflict on communities, service groups have pushed the no compulsory redundancy agenda and established agreements that set out procedures for giving first priority to exploring every possibility short of compulsory redundancy. Notably, the no compulsory agreement remains in place with NHS Scotland. Service group guidance has been developed that sets </w:t>
            </w:r>
            <w:r w:rsidRPr="00094D0B">
              <w:rPr>
                <w:rFonts w:ascii="Arial" w:hAnsi="Arial" w:cs="Arial"/>
              </w:rPr>
              <w:lastRenderedPageBreak/>
              <w:t>out steps for negotiating to avoid redundancies and highlights best practice deals. Where local branches have successfully fought off compulsory redundancies these have been publicised on the UNISON website and through service group circulars.</w:t>
            </w:r>
          </w:p>
        </w:tc>
      </w:tr>
      <w:tr w:rsidR="00B60E49" w:rsidRPr="005A7440" w:rsidTr="00D84A25">
        <w:tc>
          <w:tcPr>
            <w:tcW w:w="1003" w:type="dxa"/>
          </w:tcPr>
          <w:p w:rsidR="00B60E49" w:rsidRPr="005A7440" w:rsidRDefault="00B60E49" w:rsidP="00F001D1">
            <w:pPr>
              <w:rPr>
                <w:rFonts w:ascii="Arial" w:hAnsi="Arial" w:cs="Arial"/>
              </w:rPr>
            </w:pPr>
            <w:r w:rsidRPr="005A7440">
              <w:rPr>
                <w:rFonts w:ascii="Arial" w:hAnsi="Arial" w:cs="Arial"/>
              </w:rPr>
              <w:lastRenderedPageBreak/>
              <w:t>19</w:t>
            </w:r>
          </w:p>
        </w:tc>
        <w:tc>
          <w:tcPr>
            <w:tcW w:w="3828" w:type="dxa"/>
          </w:tcPr>
          <w:p w:rsidR="00B60E49" w:rsidRPr="005A7440" w:rsidRDefault="00B60E49">
            <w:pPr>
              <w:rPr>
                <w:rFonts w:ascii="Arial" w:hAnsi="Arial" w:cs="Arial"/>
              </w:rPr>
            </w:pPr>
            <w:r w:rsidRPr="005A7440">
              <w:rPr>
                <w:rFonts w:ascii="Arial" w:hAnsi="Arial" w:cs="Arial"/>
              </w:rPr>
              <w:t>Administration of Medications</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Default="00B60E49">
            <w:pPr>
              <w:rPr>
                <w:rFonts w:ascii="Arial" w:hAnsi="Arial" w:cs="Arial"/>
              </w:rPr>
            </w:pPr>
            <w:r>
              <w:rPr>
                <w:rFonts w:ascii="Arial" w:hAnsi="Arial" w:cs="Arial"/>
              </w:rPr>
              <w:t>Narmada Thiranagama</w:t>
            </w:r>
          </w:p>
          <w:p w:rsidR="00B60E49" w:rsidRPr="005A7440" w:rsidRDefault="00B60E49">
            <w:pPr>
              <w:rPr>
                <w:rFonts w:ascii="Arial" w:hAnsi="Arial" w:cs="Arial"/>
              </w:rPr>
            </w:pPr>
            <w:r>
              <w:rPr>
                <w:rFonts w:ascii="Arial" w:hAnsi="Arial" w:cs="Arial"/>
              </w:rPr>
              <w:t>(with Jo Coates &amp; Gloria  Foran)</w:t>
            </w:r>
          </w:p>
        </w:tc>
        <w:tc>
          <w:tcPr>
            <w:tcW w:w="6154" w:type="dxa"/>
          </w:tcPr>
          <w:p w:rsidR="00B60E49" w:rsidRPr="00E1548E" w:rsidRDefault="00E1548E" w:rsidP="00E1548E">
            <w:pPr>
              <w:rPr>
                <w:rFonts w:ascii="Arial" w:hAnsi="Arial" w:cs="Arial"/>
              </w:rPr>
            </w:pPr>
            <w:r w:rsidRPr="00E1548E">
              <w:rPr>
                <w:rFonts w:ascii="Arial" w:hAnsi="Arial" w:cs="Arial"/>
              </w:rPr>
              <w:t>This motion highlights an issue which has become critical for UNISON early years and school members. They are increasingly being asked to look after increasingly complex pupil health needs and administer potentially lethal medicines. It therefore continues to be a key priority. (There was a slight misstatement in the motion of UNISON’s guidance to members on this issue, which the NEC amendment rectifies.) UNISON has actually managed to make headway with the DfE on this issue and guidance was issued to schools. UNISON has produced its own guidance to members to support their work in this area.</w:t>
            </w:r>
          </w:p>
        </w:tc>
      </w:tr>
      <w:tr w:rsidR="00B60E49" w:rsidRPr="005A7440" w:rsidTr="00D84A25">
        <w:tc>
          <w:tcPr>
            <w:tcW w:w="1003" w:type="dxa"/>
          </w:tcPr>
          <w:p w:rsidR="00B60E49" w:rsidRDefault="00B60E49">
            <w:pPr>
              <w:rPr>
                <w:rFonts w:ascii="Arial" w:hAnsi="Arial" w:cs="Arial"/>
              </w:rPr>
            </w:pPr>
            <w:r w:rsidRPr="005A7440">
              <w:rPr>
                <w:rFonts w:ascii="Arial" w:hAnsi="Arial" w:cs="Arial"/>
              </w:rPr>
              <w:t>22</w:t>
            </w:r>
          </w:p>
          <w:p w:rsidR="00B60E49" w:rsidRPr="005A7440" w:rsidRDefault="00B60E49">
            <w:pPr>
              <w:rPr>
                <w:rFonts w:ascii="Arial" w:hAnsi="Arial" w:cs="Arial"/>
              </w:rPr>
            </w:pPr>
          </w:p>
        </w:tc>
        <w:tc>
          <w:tcPr>
            <w:tcW w:w="3828" w:type="dxa"/>
          </w:tcPr>
          <w:p w:rsidR="00B60E49" w:rsidRPr="005A7440" w:rsidRDefault="00B60E49">
            <w:pPr>
              <w:rPr>
                <w:rFonts w:ascii="Arial" w:hAnsi="Arial" w:cs="Arial"/>
              </w:rPr>
            </w:pPr>
            <w:r w:rsidRPr="005A7440">
              <w:rPr>
                <w:rFonts w:ascii="Arial" w:hAnsi="Arial" w:cs="Arial"/>
              </w:rPr>
              <w:t>Maximum Workplace Temperatures</w:t>
            </w:r>
          </w:p>
        </w:tc>
        <w:tc>
          <w:tcPr>
            <w:tcW w:w="1657" w:type="dxa"/>
          </w:tcPr>
          <w:p w:rsidR="00B60E49" w:rsidRPr="005A7440" w:rsidRDefault="00B60E49">
            <w:pPr>
              <w:rPr>
                <w:rFonts w:ascii="Arial" w:hAnsi="Arial" w:cs="Arial"/>
              </w:rPr>
            </w:pPr>
            <w:r>
              <w:rPr>
                <w:rFonts w:ascii="Arial" w:hAnsi="Arial" w:cs="Arial"/>
              </w:rPr>
              <w:t>Support with qualifications</w:t>
            </w:r>
          </w:p>
        </w:tc>
        <w:tc>
          <w:tcPr>
            <w:tcW w:w="2148" w:type="dxa"/>
          </w:tcPr>
          <w:p w:rsidR="00B60E49" w:rsidRPr="005A7440" w:rsidRDefault="00B60E49">
            <w:pPr>
              <w:rPr>
                <w:rFonts w:ascii="Arial" w:hAnsi="Arial" w:cs="Arial"/>
              </w:rPr>
            </w:pPr>
            <w:r>
              <w:rPr>
                <w:rFonts w:ascii="Arial" w:hAnsi="Arial" w:cs="Arial"/>
              </w:rPr>
              <w:t>Tracey Harding (with Sharon Greene)</w:t>
            </w:r>
          </w:p>
        </w:tc>
        <w:tc>
          <w:tcPr>
            <w:tcW w:w="6154" w:type="dxa"/>
          </w:tcPr>
          <w:p w:rsidR="00B60E49" w:rsidRPr="0024489E" w:rsidRDefault="0024489E">
            <w:pPr>
              <w:rPr>
                <w:rFonts w:ascii="Arial" w:hAnsi="Arial" w:cs="Arial"/>
              </w:rPr>
            </w:pPr>
            <w:r w:rsidRPr="0024489E">
              <w:rPr>
                <w:rFonts w:ascii="Arial" w:hAnsi="Arial" w:cs="Arial"/>
              </w:rPr>
              <w:t>The NHSC included this recommendation as part of an HSE consultation on the review of the ACOP for Workplace Health safety and Welfare.</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23</w:t>
            </w:r>
          </w:p>
          <w:p w:rsidR="00B60E49" w:rsidRPr="005A7440" w:rsidRDefault="00B60E49">
            <w:pPr>
              <w:rPr>
                <w:rFonts w:ascii="Arial" w:hAnsi="Arial" w:cs="Arial"/>
              </w:rPr>
            </w:pPr>
          </w:p>
        </w:tc>
        <w:tc>
          <w:tcPr>
            <w:tcW w:w="3828" w:type="dxa"/>
          </w:tcPr>
          <w:p w:rsidR="00B60E49" w:rsidRPr="005A7440" w:rsidRDefault="00B60E49">
            <w:pPr>
              <w:rPr>
                <w:rFonts w:ascii="Arial" w:hAnsi="Arial" w:cs="Arial"/>
              </w:rPr>
            </w:pPr>
            <w:r w:rsidRPr="005A7440">
              <w:rPr>
                <w:rFonts w:ascii="Arial" w:hAnsi="Arial" w:cs="Arial"/>
              </w:rPr>
              <w:t>Safety Representatives – New and Expectant Mothers</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Pr="005A7440" w:rsidRDefault="00B60E49">
            <w:pPr>
              <w:rPr>
                <w:rFonts w:ascii="Arial" w:hAnsi="Arial" w:cs="Arial"/>
              </w:rPr>
            </w:pPr>
            <w:r>
              <w:rPr>
                <w:rFonts w:ascii="Arial" w:hAnsi="Arial" w:cs="Arial"/>
              </w:rPr>
              <w:t>Tracey Harding (with Sharon Greene)</w:t>
            </w:r>
          </w:p>
        </w:tc>
        <w:tc>
          <w:tcPr>
            <w:tcW w:w="6154" w:type="dxa"/>
          </w:tcPr>
          <w:p w:rsidR="00B60E49" w:rsidRPr="00DE62FB" w:rsidRDefault="00DE62FB">
            <w:pPr>
              <w:rPr>
                <w:rFonts w:ascii="Arial" w:hAnsi="Arial" w:cs="Arial"/>
              </w:rPr>
            </w:pPr>
            <w:r w:rsidRPr="00DE62FB">
              <w:rPr>
                <w:rFonts w:ascii="Arial" w:hAnsi="Arial" w:cs="Arial"/>
              </w:rPr>
              <w:t>This is still in discussion within the Unit as Expectant Activists across the organisation are affected by the issues raised  - not just safety reps.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24</w:t>
            </w:r>
          </w:p>
        </w:tc>
        <w:tc>
          <w:tcPr>
            <w:tcW w:w="3828" w:type="dxa"/>
          </w:tcPr>
          <w:p w:rsidR="00B60E49" w:rsidRPr="005A7440" w:rsidRDefault="00B60E49">
            <w:pPr>
              <w:rPr>
                <w:rFonts w:ascii="Arial" w:hAnsi="Arial" w:cs="Arial"/>
              </w:rPr>
            </w:pPr>
            <w:r w:rsidRPr="005A7440">
              <w:rPr>
                <w:rFonts w:ascii="Arial" w:hAnsi="Arial" w:cs="Arial"/>
              </w:rPr>
              <w:t>Electronic Cigarettes (e-cigarettes) – The Control and Use of in the Workplace</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Tracey Harding</w:t>
            </w:r>
          </w:p>
        </w:tc>
        <w:tc>
          <w:tcPr>
            <w:tcW w:w="6154" w:type="dxa"/>
          </w:tcPr>
          <w:p w:rsidR="00EA6195" w:rsidRPr="00EA6195" w:rsidRDefault="00EA6195" w:rsidP="00EA6195">
            <w:pPr>
              <w:rPr>
                <w:rFonts w:ascii="Arial" w:hAnsi="Arial" w:cs="Arial"/>
              </w:rPr>
            </w:pPr>
            <w:r w:rsidRPr="00EA6195">
              <w:rPr>
                <w:rFonts w:ascii="Arial" w:hAnsi="Arial" w:cs="Arial"/>
              </w:rPr>
              <w:t>Done and advise updated in “Smoking” guidance info-sheet.</w:t>
            </w:r>
          </w:p>
          <w:p w:rsidR="00B60E49" w:rsidRPr="005A7440" w:rsidRDefault="00B60E49">
            <w:pPr>
              <w:rPr>
                <w:rFonts w:ascii="Arial" w:hAnsi="Arial" w:cs="Arial"/>
              </w:rPr>
            </w:pP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29</w:t>
            </w:r>
          </w:p>
          <w:p w:rsidR="00B60E49" w:rsidRPr="005A7440" w:rsidRDefault="00B60E49">
            <w:pPr>
              <w:rPr>
                <w:rFonts w:ascii="Arial" w:hAnsi="Arial" w:cs="Arial"/>
              </w:rPr>
            </w:pPr>
          </w:p>
        </w:tc>
        <w:tc>
          <w:tcPr>
            <w:tcW w:w="3828" w:type="dxa"/>
          </w:tcPr>
          <w:p w:rsidR="00B60E49" w:rsidRPr="005A7440" w:rsidRDefault="00B60E49">
            <w:pPr>
              <w:rPr>
                <w:rFonts w:ascii="Arial" w:hAnsi="Arial" w:cs="Arial"/>
              </w:rPr>
            </w:pPr>
            <w:r w:rsidRPr="005A7440">
              <w:rPr>
                <w:rFonts w:ascii="Arial" w:hAnsi="Arial" w:cs="Arial"/>
              </w:rPr>
              <w:t>Resisting Privatisation and Defending Employment Rights</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Pr="005A7440" w:rsidRDefault="00B60E49">
            <w:pPr>
              <w:rPr>
                <w:rFonts w:ascii="Arial" w:hAnsi="Arial" w:cs="Arial"/>
              </w:rPr>
            </w:pPr>
            <w:r>
              <w:rPr>
                <w:rFonts w:ascii="Arial" w:hAnsi="Arial" w:cs="Arial"/>
              </w:rPr>
              <w:t>Allison Roche (with Sylvia Jones)</w:t>
            </w:r>
          </w:p>
        </w:tc>
        <w:tc>
          <w:tcPr>
            <w:tcW w:w="6154" w:type="dxa"/>
          </w:tcPr>
          <w:p w:rsidR="00B60E49" w:rsidRPr="005A7440" w:rsidRDefault="00B60E49" w:rsidP="0099496B">
            <w:pPr>
              <w:rPr>
                <w:rFonts w:ascii="Arial" w:hAnsi="Arial" w:cs="Arial"/>
              </w:rPr>
            </w:pPr>
            <w:r>
              <w:rPr>
                <w:rFonts w:ascii="Arial" w:hAnsi="Arial" w:cs="Arial"/>
              </w:rPr>
              <w:t>Incorporated into the UNISON UK Public Procurement Regulations campaign, zero hours and living wage campaigns.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32</w:t>
            </w:r>
          </w:p>
          <w:p w:rsidR="00B60E49" w:rsidRPr="005A7440" w:rsidRDefault="00B60E49">
            <w:pPr>
              <w:rPr>
                <w:rFonts w:ascii="Arial" w:hAnsi="Arial" w:cs="Arial"/>
              </w:rPr>
            </w:pPr>
          </w:p>
        </w:tc>
        <w:tc>
          <w:tcPr>
            <w:tcW w:w="3828" w:type="dxa"/>
          </w:tcPr>
          <w:p w:rsidR="00B60E49" w:rsidRPr="005A7440" w:rsidRDefault="00B60E49">
            <w:pPr>
              <w:rPr>
                <w:rFonts w:ascii="Arial" w:hAnsi="Arial" w:cs="Arial"/>
              </w:rPr>
            </w:pPr>
            <w:r w:rsidRPr="005A7440">
              <w:rPr>
                <w:rFonts w:ascii="Arial" w:hAnsi="Arial" w:cs="Arial"/>
              </w:rPr>
              <w:lastRenderedPageBreak/>
              <w:t xml:space="preserve">The Democratic Deficit and </w:t>
            </w:r>
            <w:r w:rsidRPr="005A7440">
              <w:rPr>
                <w:rFonts w:ascii="Arial" w:hAnsi="Arial" w:cs="Arial"/>
              </w:rPr>
              <w:lastRenderedPageBreak/>
              <w:t>Public Service Fragmentation</w:t>
            </w:r>
          </w:p>
        </w:tc>
        <w:tc>
          <w:tcPr>
            <w:tcW w:w="1657" w:type="dxa"/>
          </w:tcPr>
          <w:p w:rsidR="00B60E49" w:rsidRPr="005A7440" w:rsidRDefault="00B60E49">
            <w:pPr>
              <w:rPr>
                <w:rFonts w:ascii="Arial" w:hAnsi="Arial" w:cs="Arial"/>
              </w:rPr>
            </w:pPr>
            <w:r>
              <w:rPr>
                <w:rFonts w:ascii="Arial" w:hAnsi="Arial" w:cs="Arial"/>
              </w:rPr>
              <w:lastRenderedPageBreak/>
              <w:t xml:space="preserve">Support and </w:t>
            </w:r>
            <w:r>
              <w:rPr>
                <w:rFonts w:ascii="Arial" w:hAnsi="Arial" w:cs="Arial"/>
              </w:rPr>
              <w:lastRenderedPageBreak/>
              <w:t>Amend</w:t>
            </w:r>
          </w:p>
        </w:tc>
        <w:tc>
          <w:tcPr>
            <w:tcW w:w="2148" w:type="dxa"/>
          </w:tcPr>
          <w:p w:rsidR="00B60E49" w:rsidRPr="005A7440" w:rsidRDefault="00B60E49" w:rsidP="00DD3C58">
            <w:pPr>
              <w:rPr>
                <w:rFonts w:ascii="Arial" w:hAnsi="Arial" w:cs="Arial"/>
              </w:rPr>
            </w:pPr>
            <w:r>
              <w:rPr>
                <w:rFonts w:ascii="Arial" w:hAnsi="Arial" w:cs="Arial"/>
              </w:rPr>
              <w:lastRenderedPageBreak/>
              <w:t xml:space="preserve">Allison Roche </w:t>
            </w:r>
          </w:p>
        </w:tc>
        <w:tc>
          <w:tcPr>
            <w:tcW w:w="6154" w:type="dxa"/>
          </w:tcPr>
          <w:p w:rsidR="00B60E49" w:rsidRPr="005A7440" w:rsidRDefault="00B60E49">
            <w:pPr>
              <w:rPr>
                <w:rFonts w:ascii="Arial" w:hAnsi="Arial" w:cs="Arial"/>
              </w:rPr>
            </w:pPr>
            <w:r>
              <w:rPr>
                <w:rFonts w:ascii="Arial" w:hAnsi="Arial" w:cs="Arial"/>
              </w:rPr>
              <w:t xml:space="preserve">Incorporated into the UNISON UK Public Procurement </w:t>
            </w:r>
            <w:r>
              <w:rPr>
                <w:rFonts w:ascii="Arial" w:hAnsi="Arial" w:cs="Arial"/>
              </w:rPr>
              <w:lastRenderedPageBreak/>
              <w:t>Regulations campaign, academies campaign and trade union and facility time campaigns.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lastRenderedPageBreak/>
              <w:t>33</w:t>
            </w:r>
          </w:p>
          <w:p w:rsidR="00B60E49" w:rsidRPr="005A7440" w:rsidRDefault="00B60E49">
            <w:pPr>
              <w:rPr>
                <w:rFonts w:ascii="Arial" w:hAnsi="Arial" w:cs="Arial"/>
              </w:rPr>
            </w:pPr>
          </w:p>
        </w:tc>
        <w:tc>
          <w:tcPr>
            <w:tcW w:w="3828" w:type="dxa"/>
          </w:tcPr>
          <w:p w:rsidR="00B60E49" w:rsidRPr="005A7440" w:rsidRDefault="00B60E49">
            <w:pPr>
              <w:rPr>
                <w:rFonts w:ascii="Arial" w:hAnsi="Arial" w:cs="Arial"/>
              </w:rPr>
            </w:pPr>
            <w:r w:rsidRPr="005A7440">
              <w:rPr>
                <w:rFonts w:ascii="Arial" w:hAnsi="Arial" w:cs="Arial"/>
              </w:rPr>
              <w:t>Retaining and Returning Adult Social Care Services under Local Authority control</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Default="00B60E49">
            <w:pPr>
              <w:rPr>
                <w:rFonts w:ascii="Arial" w:hAnsi="Arial" w:cs="Arial"/>
              </w:rPr>
            </w:pPr>
            <w:r>
              <w:rPr>
                <w:rFonts w:ascii="Arial" w:hAnsi="Arial" w:cs="Arial"/>
              </w:rPr>
              <w:t>Guy Collis</w:t>
            </w:r>
          </w:p>
          <w:p w:rsidR="00B60E49" w:rsidRPr="005A7440" w:rsidRDefault="00B60E49">
            <w:pPr>
              <w:rPr>
                <w:rFonts w:ascii="Arial" w:hAnsi="Arial" w:cs="Arial"/>
              </w:rPr>
            </w:pPr>
            <w:r>
              <w:rPr>
                <w:rFonts w:ascii="Arial" w:hAnsi="Arial" w:cs="Arial"/>
              </w:rPr>
              <w:t>(with Helga Pile &amp; Gloria Foran)</w:t>
            </w:r>
          </w:p>
        </w:tc>
        <w:tc>
          <w:tcPr>
            <w:tcW w:w="6154" w:type="dxa"/>
          </w:tcPr>
          <w:p w:rsidR="00D6214F" w:rsidRDefault="00D6214F" w:rsidP="00D6214F">
            <w:pPr>
              <w:rPr>
                <w:rFonts w:ascii="Arial" w:hAnsi="Arial" w:cs="Arial"/>
              </w:rPr>
            </w:pPr>
            <w:r>
              <w:rPr>
                <w:rFonts w:ascii="Arial" w:hAnsi="Arial" w:cs="Arial"/>
              </w:rPr>
              <w:t>The issues will be incorporated in UNISON’s ongoing homecare, Ethical Care Charter and Living Wage work.</w:t>
            </w:r>
          </w:p>
          <w:p w:rsidR="00B60E49" w:rsidRPr="005A7440" w:rsidRDefault="00B60E49">
            <w:pPr>
              <w:rPr>
                <w:rFonts w:ascii="Arial" w:hAnsi="Arial" w:cs="Arial"/>
              </w:rPr>
            </w:pP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34</w:t>
            </w:r>
          </w:p>
        </w:tc>
        <w:tc>
          <w:tcPr>
            <w:tcW w:w="3828" w:type="dxa"/>
          </w:tcPr>
          <w:p w:rsidR="00B60E49" w:rsidRPr="005A7440" w:rsidRDefault="00B60E49">
            <w:pPr>
              <w:rPr>
                <w:rFonts w:ascii="Arial" w:hAnsi="Arial" w:cs="Arial"/>
              </w:rPr>
            </w:pPr>
            <w:r w:rsidRPr="005A7440">
              <w:rPr>
                <w:rFonts w:ascii="Arial" w:hAnsi="Arial" w:cs="Arial"/>
              </w:rPr>
              <w:t>Campaign for Full Cost Recovery on Public Sector Contracts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Allison Roche</w:t>
            </w:r>
          </w:p>
          <w:p w:rsidR="00B60E49" w:rsidRPr="005A7440" w:rsidRDefault="00B60E49">
            <w:pPr>
              <w:rPr>
                <w:rFonts w:ascii="Arial" w:hAnsi="Arial" w:cs="Arial"/>
              </w:rPr>
            </w:pPr>
            <w:r>
              <w:rPr>
                <w:rFonts w:ascii="Arial" w:hAnsi="Arial" w:cs="Arial"/>
              </w:rPr>
              <w:t>(with Joan Walker on behalf of Services to Members Committee)</w:t>
            </w:r>
          </w:p>
        </w:tc>
        <w:tc>
          <w:tcPr>
            <w:tcW w:w="6154" w:type="dxa"/>
          </w:tcPr>
          <w:p w:rsidR="00B60E49" w:rsidRPr="005A7440" w:rsidRDefault="00B60E49" w:rsidP="0024489E">
            <w:pPr>
              <w:rPr>
                <w:rFonts w:ascii="Arial" w:hAnsi="Arial" w:cs="Arial"/>
              </w:rPr>
            </w:pPr>
            <w:r>
              <w:rPr>
                <w:rFonts w:ascii="Arial" w:hAnsi="Arial" w:cs="Arial"/>
              </w:rPr>
              <w:t>Incorporated into the UNISON UK Public Procurement Regulations campaign and Voluntary and Community sector campaigns.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38</w:t>
            </w:r>
          </w:p>
        </w:tc>
        <w:tc>
          <w:tcPr>
            <w:tcW w:w="3828" w:type="dxa"/>
          </w:tcPr>
          <w:p w:rsidR="00B60E49" w:rsidRPr="005A7440" w:rsidRDefault="00B60E49">
            <w:pPr>
              <w:rPr>
                <w:rFonts w:ascii="Arial" w:hAnsi="Arial" w:cs="Arial"/>
              </w:rPr>
            </w:pPr>
            <w:r w:rsidRPr="005A7440">
              <w:rPr>
                <w:rFonts w:ascii="Arial" w:hAnsi="Arial" w:cs="Arial"/>
              </w:rPr>
              <w:t>Campaign for Affordable House Building Programme</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Default="00B60E49">
            <w:pPr>
              <w:rPr>
                <w:rFonts w:ascii="Arial" w:hAnsi="Arial" w:cs="Arial"/>
              </w:rPr>
            </w:pPr>
            <w:r>
              <w:rPr>
                <w:rFonts w:ascii="Arial" w:hAnsi="Arial" w:cs="Arial"/>
              </w:rPr>
              <w:t>Sylvia Jones</w:t>
            </w:r>
          </w:p>
          <w:p w:rsidR="00B60E49" w:rsidRPr="005A7440" w:rsidRDefault="00B60E49">
            <w:pPr>
              <w:rPr>
                <w:rFonts w:ascii="Arial" w:hAnsi="Arial" w:cs="Arial"/>
              </w:rPr>
            </w:pPr>
            <w:r>
              <w:rPr>
                <w:rFonts w:ascii="Arial" w:hAnsi="Arial" w:cs="Arial"/>
              </w:rPr>
              <w:t>(with Ben Kind)</w:t>
            </w:r>
          </w:p>
        </w:tc>
        <w:tc>
          <w:tcPr>
            <w:tcW w:w="6154" w:type="dxa"/>
          </w:tcPr>
          <w:p w:rsidR="00B60E49" w:rsidRPr="005A7440" w:rsidRDefault="0099496B" w:rsidP="008C2526">
            <w:pPr>
              <w:rPr>
                <w:rFonts w:ascii="Arial" w:hAnsi="Arial" w:cs="Arial"/>
              </w:rPr>
            </w:pPr>
            <w:r>
              <w:rPr>
                <w:rFonts w:ascii="Arial" w:hAnsi="Arial" w:cs="Arial"/>
              </w:rPr>
              <w:t xml:space="preserve">The issues </w:t>
            </w:r>
            <w:r w:rsidR="008C2526">
              <w:rPr>
                <w:rFonts w:ascii="Arial" w:hAnsi="Arial" w:cs="Arial"/>
              </w:rPr>
              <w:t>have been</w:t>
            </w:r>
            <w:r>
              <w:rPr>
                <w:rFonts w:ascii="Arial" w:hAnsi="Arial" w:cs="Arial"/>
              </w:rPr>
              <w:t xml:space="preserve"> incorporated in UNISON’s housing and welfare policy campaign work in the lead up to the 2015 General Election.</w:t>
            </w:r>
            <w:r w:rsidR="00EA6195">
              <w:rPr>
                <w:rFonts w:ascii="Arial" w:hAnsi="Arial" w:cs="Arial"/>
              </w:rPr>
              <w:t xml:space="preserve"> As part of this work </w:t>
            </w:r>
            <w:r w:rsidR="008C2526">
              <w:rPr>
                <w:rFonts w:ascii="Arial" w:hAnsi="Arial" w:cs="Arial"/>
              </w:rPr>
              <w:t>UNISON launched a report in parliament (Nov 2014)</w:t>
            </w:r>
            <w:r w:rsidR="00EA6195">
              <w:rPr>
                <w:rFonts w:ascii="Arial" w:hAnsi="Arial" w:cs="Arial"/>
              </w:rPr>
              <w:t xml:space="preserve"> which called for</w:t>
            </w:r>
            <w:r w:rsidR="008C2526">
              <w:rPr>
                <w:rFonts w:ascii="Arial" w:hAnsi="Arial" w:cs="Arial"/>
              </w:rPr>
              <w:t xml:space="preserve"> – among other measures -</w:t>
            </w:r>
            <w:r w:rsidR="00EA6195">
              <w:rPr>
                <w:rFonts w:ascii="Arial" w:hAnsi="Arial" w:cs="Arial"/>
              </w:rPr>
              <w:t xml:space="preserve"> investment in housing and a mass house building programme - for all types of housing, particularly social housing.</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39</w:t>
            </w:r>
          </w:p>
        </w:tc>
        <w:tc>
          <w:tcPr>
            <w:tcW w:w="3828" w:type="dxa"/>
          </w:tcPr>
          <w:p w:rsidR="00B60E49" w:rsidRPr="005A7440" w:rsidRDefault="00B60E49">
            <w:pPr>
              <w:rPr>
                <w:rFonts w:ascii="Arial" w:hAnsi="Arial" w:cs="Arial"/>
              </w:rPr>
            </w:pPr>
            <w:r w:rsidRPr="005A7440">
              <w:rPr>
                <w:rFonts w:ascii="Arial" w:hAnsi="Arial" w:cs="Arial"/>
              </w:rPr>
              <w:t>Housing for All</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Default="00B60E49">
            <w:pPr>
              <w:rPr>
                <w:rFonts w:ascii="Arial" w:hAnsi="Arial" w:cs="Arial"/>
              </w:rPr>
            </w:pPr>
            <w:r>
              <w:rPr>
                <w:rFonts w:ascii="Arial" w:hAnsi="Arial" w:cs="Arial"/>
              </w:rPr>
              <w:t>Sylvia Jones</w:t>
            </w:r>
          </w:p>
          <w:p w:rsidR="00B60E49" w:rsidRPr="005A7440" w:rsidRDefault="00B60E49">
            <w:pPr>
              <w:rPr>
                <w:rFonts w:ascii="Arial" w:hAnsi="Arial" w:cs="Arial"/>
              </w:rPr>
            </w:pPr>
            <w:r>
              <w:rPr>
                <w:rFonts w:ascii="Arial" w:hAnsi="Arial" w:cs="Arial"/>
              </w:rPr>
              <w:t>(with Ben Kind)</w:t>
            </w:r>
          </w:p>
        </w:tc>
        <w:tc>
          <w:tcPr>
            <w:tcW w:w="6154" w:type="dxa"/>
          </w:tcPr>
          <w:p w:rsidR="00B60E49" w:rsidRPr="005A7440" w:rsidRDefault="008C2526" w:rsidP="008C2526">
            <w:pPr>
              <w:rPr>
                <w:rFonts w:ascii="Arial" w:hAnsi="Arial" w:cs="Arial"/>
              </w:rPr>
            </w:pPr>
            <w:r>
              <w:rPr>
                <w:rFonts w:ascii="Arial" w:hAnsi="Arial" w:cs="Arial"/>
              </w:rPr>
              <w:t>The issues have been</w:t>
            </w:r>
            <w:r w:rsidR="0099496B">
              <w:rPr>
                <w:rFonts w:ascii="Arial" w:hAnsi="Arial" w:cs="Arial"/>
              </w:rPr>
              <w:t xml:space="preserve"> incorporated in UNISON’s housing and welfare policy campaign work in the lead up to the 2015 General Election.</w:t>
            </w:r>
            <w:r w:rsidR="00EA6195">
              <w:rPr>
                <w:rFonts w:ascii="Arial" w:hAnsi="Arial" w:cs="Arial"/>
              </w:rPr>
              <w:t xml:space="preserve"> </w:t>
            </w:r>
            <w:r>
              <w:rPr>
                <w:rFonts w:ascii="Arial" w:hAnsi="Arial" w:cs="Arial"/>
              </w:rPr>
              <w:t xml:space="preserve"> As part of this work UNISON launched a report in parliament (Nov 2014) which called for increased regulation of the private rented sector (PRS), rent controls and secure, stable renting.</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40</w:t>
            </w:r>
          </w:p>
        </w:tc>
        <w:tc>
          <w:tcPr>
            <w:tcW w:w="3828" w:type="dxa"/>
          </w:tcPr>
          <w:p w:rsidR="00B60E49" w:rsidRPr="005A7440" w:rsidRDefault="00B60E49">
            <w:pPr>
              <w:rPr>
                <w:rFonts w:ascii="Arial" w:hAnsi="Arial" w:cs="Arial"/>
              </w:rPr>
            </w:pPr>
            <w:r w:rsidRPr="005A7440">
              <w:rPr>
                <w:rFonts w:ascii="Arial" w:hAnsi="Arial" w:cs="Arial"/>
              </w:rPr>
              <w:t>Supporting Public Transport</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Maria Francis</w:t>
            </w:r>
          </w:p>
        </w:tc>
        <w:tc>
          <w:tcPr>
            <w:tcW w:w="6154" w:type="dxa"/>
          </w:tcPr>
          <w:p w:rsidR="00B60E49" w:rsidRPr="005A7440" w:rsidRDefault="00132E0C">
            <w:pPr>
              <w:rPr>
                <w:rFonts w:ascii="Arial" w:hAnsi="Arial" w:cs="Arial"/>
              </w:rPr>
            </w:pPr>
            <w:r>
              <w:rPr>
                <w:rFonts w:ascii="Arial" w:hAnsi="Arial" w:cs="Arial"/>
              </w:rPr>
              <w:t>Still support.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41</w:t>
            </w:r>
          </w:p>
        </w:tc>
        <w:tc>
          <w:tcPr>
            <w:tcW w:w="3828" w:type="dxa"/>
          </w:tcPr>
          <w:p w:rsidR="00B60E49" w:rsidRPr="005A7440" w:rsidRDefault="00B60E49">
            <w:pPr>
              <w:rPr>
                <w:rFonts w:ascii="Arial" w:hAnsi="Arial" w:cs="Arial"/>
              </w:rPr>
            </w:pPr>
            <w:r w:rsidRPr="005A7440">
              <w:rPr>
                <w:rFonts w:ascii="Arial" w:hAnsi="Arial" w:cs="Arial"/>
              </w:rPr>
              <w:t>Concessionary Bus Passes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Maria Francis</w:t>
            </w:r>
          </w:p>
        </w:tc>
        <w:tc>
          <w:tcPr>
            <w:tcW w:w="6154" w:type="dxa"/>
          </w:tcPr>
          <w:p w:rsidR="00B60E49" w:rsidRPr="005A7440" w:rsidRDefault="00132E0C">
            <w:pPr>
              <w:rPr>
                <w:rFonts w:ascii="Arial" w:hAnsi="Arial" w:cs="Arial"/>
              </w:rPr>
            </w:pPr>
            <w:r>
              <w:rPr>
                <w:rFonts w:ascii="Arial" w:hAnsi="Arial" w:cs="Arial"/>
              </w:rPr>
              <w:t>Still support.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42</w:t>
            </w:r>
          </w:p>
        </w:tc>
        <w:tc>
          <w:tcPr>
            <w:tcW w:w="3828" w:type="dxa"/>
          </w:tcPr>
          <w:p w:rsidR="00B60E49" w:rsidRPr="005A7440" w:rsidRDefault="00B60E49">
            <w:pPr>
              <w:rPr>
                <w:rFonts w:ascii="Arial" w:hAnsi="Arial" w:cs="Arial"/>
              </w:rPr>
            </w:pPr>
            <w:r w:rsidRPr="005A7440">
              <w:rPr>
                <w:rFonts w:ascii="Arial" w:hAnsi="Arial" w:cs="Arial"/>
              </w:rPr>
              <w:t>Funding for Bus Services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Maria Francis</w:t>
            </w:r>
          </w:p>
        </w:tc>
        <w:tc>
          <w:tcPr>
            <w:tcW w:w="6154" w:type="dxa"/>
          </w:tcPr>
          <w:p w:rsidR="00B60E49" w:rsidRPr="005A7440" w:rsidRDefault="00132E0C">
            <w:pPr>
              <w:rPr>
                <w:rFonts w:ascii="Arial" w:hAnsi="Arial" w:cs="Arial"/>
              </w:rPr>
            </w:pPr>
            <w:r>
              <w:rPr>
                <w:rFonts w:ascii="Arial" w:hAnsi="Arial" w:cs="Arial"/>
              </w:rPr>
              <w:t>Still support.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43</w:t>
            </w:r>
          </w:p>
        </w:tc>
        <w:tc>
          <w:tcPr>
            <w:tcW w:w="3828" w:type="dxa"/>
          </w:tcPr>
          <w:p w:rsidR="00B60E49" w:rsidRPr="005A7440" w:rsidRDefault="00B60E49">
            <w:pPr>
              <w:rPr>
                <w:rFonts w:ascii="Arial" w:hAnsi="Arial" w:cs="Arial"/>
              </w:rPr>
            </w:pPr>
            <w:r w:rsidRPr="005A7440">
              <w:rPr>
                <w:rFonts w:ascii="Arial" w:hAnsi="Arial" w:cs="Arial"/>
              </w:rPr>
              <w:t>Save the Pensioner’s Bus Pass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rsidP="00132E0C">
            <w:pPr>
              <w:rPr>
                <w:rFonts w:ascii="Arial" w:hAnsi="Arial" w:cs="Arial"/>
              </w:rPr>
            </w:pPr>
            <w:r>
              <w:rPr>
                <w:rFonts w:ascii="Arial" w:hAnsi="Arial" w:cs="Arial"/>
              </w:rPr>
              <w:t xml:space="preserve">Colin Derrig </w:t>
            </w:r>
          </w:p>
        </w:tc>
        <w:tc>
          <w:tcPr>
            <w:tcW w:w="6154" w:type="dxa"/>
          </w:tcPr>
          <w:p w:rsidR="00B60E49" w:rsidRPr="005A7440" w:rsidRDefault="00870BD4">
            <w:pPr>
              <w:rPr>
                <w:rFonts w:ascii="Arial" w:hAnsi="Arial" w:cs="Arial"/>
              </w:rPr>
            </w:pPr>
            <w:r>
              <w:rPr>
                <w:rFonts w:ascii="Arial" w:hAnsi="Arial" w:cs="Arial"/>
              </w:rPr>
              <w:t>Continue to support.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44</w:t>
            </w:r>
          </w:p>
        </w:tc>
        <w:tc>
          <w:tcPr>
            <w:tcW w:w="3828" w:type="dxa"/>
          </w:tcPr>
          <w:p w:rsidR="00B60E49" w:rsidRPr="005A7440" w:rsidRDefault="00B60E49">
            <w:pPr>
              <w:rPr>
                <w:rFonts w:ascii="Arial" w:hAnsi="Arial" w:cs="Arial"/>
              </w:rPr>
            </w:pPr>
            <w:r w:rsidRPr="005A7440">
              <w:rPr>
                <w:rFonts w:ascii="Arial" w:hAnsi="Arial" w:cs="Arial"/>
              </w:rPr>
              <w:t>Sure Start</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 xml:space="preserve">Michelle </w:t>
            </w:r>
            <w:r>
              <w:rPr>
                <w:rFonts w:ascii="Arial" w:hAnsi="Arial" w:cs="Arial"/>
              </w:rPr>
              <w:lastRenderedPageBreak/>
              <w:t>Singleton</w:t>
            </w:r>
          </w:p>
          <w:p w:rsidR="00B60E49" w:rsidRPr="005A7440" w:rsidRDefault="00B60E49">
            <w:pPr>
              <w:rPr>
                <w:rFonts w:ascii="Arial" w:hAnsi="Arial" w:cs="Arial"/>
              </w:rPr>
            </w:pPr>
          </w:p>
        </w:tc>
        <w:tc>
          <w:tcPr>
            <w:tcW w:w="6154" w:type="dxa"/>
          </w:tcPr>
          <w:p w:rsidR="00800FB2" w:rsidRPr="00800FB2" w:rsidRDefault="00800FB2">
            <w:pPr>
              <w:rPr>
                <w:rFonts w:ascii="Arial" w:hAnsi="Arial" w:cs="Arial"/>
              </w:rPr>
            </w:pPr>
            <w:r w:rsidRPr="00800FB2">
              <w:rPr>
                <w:rFonts w:ascii="Arial" w:hAnsi="Arial" w:cs="Arial"/>
              </w:rPr>
              <w:lastRenderedPageBreak/>
              <w:t xml:space="preserve">UNISON continues to defend Sure Start against the </w:t>
            </w:r>
            <w:r w:rsidRPr="00800FB2">
              <w:rPr>
                <w:rFonts w:ascii="Arial" w:hAnsi="Arial" w:cs="Arial"/>
              </w:rPr>
              <w:lastRenderedPageBreak/>
              <w:t>threats of underfunding and closure both locally and Nationally</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lastRenderedPageBreak/>
              <w:t>47</w:t>
            </w:r>
          </w:p>
        </w:tc>
        <w:tc>
          <w:tcPr>
            <w:tcW w:w="3828" w:type="dxa"/>
          </w:tcPr>
          <w:p w:rsidR="00B60E49" w:rsidRPr="005A7440" w:rsidRDefault="00B60E49">
            <w:pPr>
              <w:rPr>
                <w:rFonts w:ascii="Arial" w:hAnsi="Arial" w:cs="Arial"/>
              </w:rPr>
            </w:pPr>
            <w:r w:rsidRPr="005A7440">
              <w:rPr>
                <w:rFonts w:ascii="Arial" w:hAnsi="Arial" w:cs="Arial"/>
              </w:rPr>
              <w:t>Influencing the NHS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A97765" w:rsidRPr="005A7440" w:rsidRDefault="002A03CD" w:rsidP="00A97765">
            <w:pPr>
              <w:rPr>
                <w:rFonts w:ascii="Arial" w:hAnsi="Arial" w:cs="Arial"/>
              </w:rPr>
            </w:pPr>
            <w:r>
              <w:rPr>
                <w:rFonts w:ascii="Arial" w:hAnsi="Arial" w:cs="Arial"/>
              </w:rPr>
              <w:t xml:space="preserve">Guy Collis </w:t>
            </w:r>
          </w:p>
          <w:p w:rsidR="00B60E49" w:rsidRPr="005A7440" w:rsidRDefault="00B60E49">
            <w:pPr>
              <w:rPr>
                <w:rFonts w:ascii="Arial" w:hAnsi="Arial" w:cs="Arial"/>
              </w:rPr>
            </w:pPr>
          </w:p>
        </w:tc>
        <w:tc>
          <w:tcPr>
            <w:tcW w:w="6154" w:type="dxa"/>
          </w:tcPr>
          <w:p w:rsidR="002A03CD" w:rsidRDefault="002A03CD" w:rsidP="002A03CD">
            <w:pPr>
              <w:rPr>
                <w:rFonts w:ascii="Arial" w:hAnsi="Arial" w:cs="Arial"/>
              </w:rPr>
            </w:pPr>
            <w:r>
              <w:rPr>
                <w:rFonts w:ascii="Arial" w:hAnsi="Arial" w:cs="Arial"/>
              </w:rPr>
              <w:t>The issues will be incorporated in UNISON’s ongoing work to combat NHS privatisation and to equip branches and activists to campaign locally.</w:t>
            </w:r>
          </w:p>
          <w:p w:rsidR="00B60E49" w:rsidRPr="005A7440" w:rsidRDefault="00B60E49">
            <w:pPr>
              <w:rPr>
                <w:rFonts w:ascii="Arial" w:hAnsi="Arial" w:cs="Arial"/>
              </w:rPr>
            </w:pP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48</w:t>
            </w:r>
          </w:p>
        </w:tc>
        <w:tc>
          <w:tcPr>
            <w:tcW w:w="3828" w:type="dxa"/>
          </w:tcPr>
          <w:p w:rsidR="00B60E49" w:rsidRPr="005A7440" w:rsidRDefault="00B60E49">
            <w:pPr>
              <w:rPr>
                <w:rFonts w:ascii="Arial" w:hAnsi="Arial" w:cs="Arial"/>
              </w:rPr>
            </w:pPr>
            <w:r w:rsidRPr="005A7440">
              <w:rPr>
                <w:rFonts w:ascii="Arial" w:hAnsi="Arial" w:cs="Arial"/>
              </w:rPr>
              <w:t>Influencing the New NHS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Guy Collis</w:t>
            </w:r>
          </w:p>
        </w:tc>
        <w:tc>
          <w:tcPr>
            <w:tcW w:w="6154" w:type="dxa"/>
          </w:tcPr>
          <w:p w:rsidR="00B60E49" w:rsidRPr="005A7440" w:rsidRDefault="00A97765" w:rsidP="00A97765">
            <w:pPr>
              <w:rPr>
                <w:rFonts w:ascii="Arial" w:hAnsi="Arial" w:cs="Arial"/>
              </w:rPr>
            </w:pPr>
            <w:r>
              <w:rPr>
                <w:rFonts w:ascii="Arial" w:hAnsi="Arial" w:cs="Arial"/>
              </w:rPr>
              <w:t>The issues will be incorporated in UNISON’s ongoing work to combat NHS privatisation and to equip branches and activists to campaign locally.</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52</w:t>
            </w:r>
          </w:p>
        </w:tc>
        <w:tc>
          <w:tcPr>
            <w:tcW w:w="3828" w:type="dxa"/>
          </w:tcPr>
          <w:p w:rsidR="00B60E49" w:rsidRPr="005A7440" w:rsidRDefault="00B60E49">
            <w:pPr>
              <w:rPr>
                <w:rFonts w:ascii="Arial" w:hAnsi="Arial" w:cs="Arial"/>
              </w:rPr>
            </w:pPr>
            <w:r w:rsidRPr="005A7440">
              <w:rPr>
                <w:rFonts w:ascii="Arial" w:hAnsi="Arial" w:cs="Arial"/>
              </w:rPr>
              <w:t>Rise of UKIP</w:t>
            </w:r>
          </w:p>
        </w:tc>
        <w:tc>
          <w:tcPr>
            <w:tcW w:w="1657" w:type="dxa"/>
          </w:tcPr>
          <w:p w:rsidR="00B60E49" w:rsidRPr="005A7440" w:rsidRDefault="00B60E49">
            <w:pPr>
              <w:rPr>
                <w:rFonts w:ascii="Arial" w:hAnsi="Arial" w:cs="Arial"/>
              </w:rPr>
            </w:pPr>
            <w:r>
              <w:rPr>
                <w:rFonts w:ascii="Arial" w:hAnsi="Arial" w:cs="Arial"/>
              </w:rPr>
              <w:t xml:space="preserve">Defer </w:t>
            </w:r>
          </w:p>
        </w:tc>
        <w:tc>
          <w:tcPr>
            <w:tcW w:w="2148" w:type="dxa"/>
          </w:tcPr>
          <w:p w:rsidR="00B60E49" w:rsidRDefault="00B60E49">
            <w:pPr>
              <w:rPr>
                <w:rFonts w:ascii="Arial" w:hAnsi="Arial" w:cs="Arial"/>
              </w:rPr>
            </w:pPr>
            <w:r>
              <w:rPr>
                <w:rFonts w:ascii="Arial" w:hAnsi="Arial" w:cs="Arial"/>
              </w:rPr>
              <w:t>Narmada Thiranagama</w:t>
            </w:r>
          </w:p>
          <w:p w:rsidR="00B60E49" w:rsidRPr="005A7440" w:rsidRDefault="00B60E49">
            <w:pPr>
              <w:rPr>
                <w:rFonts w:ascii="Arial" w:hAnsi="Arial" w:cs="Arial"/>
              </w:rPr>
            </w:pPr>
            <w:r>
              <w:rPr>
                <w:rFonts w:ascii="Arial" w:hAnsi="Arial" w:cs="Arial"/>
              </w:rPr>
              <w:t>(with Greg Thomson)</w:t>
            </w:r>
          </w:p>
        </w:tc>
        <w:tc>
          <w:tcPr>
            <w:tcW w:w="6154" w:type="dxa"/>
          </w:tcPr>
          <w:p w:rsidR="00B60E49" w:rsidRPr="005A7440" w:rsidRDefault="002B487F">
            <w:pPr>
              <w:rPr>
                <w:rFonts w:ascii="Arial" w:hAnsi="Arial" w:cs="Arial"/>
              </w:rPr>
            </w:pPr>
            <w:r>
              <w:rPr>
                <w:rFonts w:ascii="Arial" w:hAnsi="Arial" w:cs="Arial"/>
              </w:rPr>
              <w:t>Tackling UKIP has become a priority for UNISON and is integral to its work in the run up to the 2015 General Election. It will take the form of a member focused campaign highlighting the importance of voter registration and exposing UKIP’s right wing, anti-worker, discriminatory policies.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54</w:t>
            </w:r>
          </w:p>
        </w:tc>
        <w:tc>
          <w:tcPr>
            <w:tcW w:w="3828" w:type="dxa"/>
          </w:tcPr>
          <w:p w:rsidR="00B60E49" w:rsidRPr="005A7440" w:rsidRDefault="00B60E49">
            <w:pPr>
              <w:rPr>
                <w:rFonts w:ascii="Arial" w:hAnsi="Arial" w:cs="Arial"/>
              </w:rPr>
            </w:pPr>
            <w:r w:rsidRPr="005A7440">
              <w:rPr>
                <w:rFonts w:ascii="Arial" w:hAnsi="Arial" w:cs="Arial"/>
              </w:rPr>
              <w:t>Motion on the 30</w:t>
            </w:r>
            <w:r w:rsidRPr="005A7440">
              <w:rPr>
                <w:rFonts w:ascii="Arial" w:hAnsi="Arial" w:cs="Arial"/>
                <w:vertAlign w:val="superscript"/>
              </w:rPr>
              <w:t>th</w:t>
            </w:r>
            <w:r w:rsidRPr="005A7440">
              <w:rPr>
                <w:rFonts w:ascii="Arial" w:hAnsi="Arial" w:cs="Arial"/>
              </w:rPr>
              <w:t xml:space="preserve"> Anniversary of the Miners Strike (1984-1985)</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Michelle Singleton</w:t>
            </w:r>
          </w:p>
        </w:tc>
        <w:tc>
          <w:tcPr>
            <w:tcW w:w="6154" w:type="dxa"/>
          </w:tcPr>
          <w:p w:rsidR="009274C0" w:rsidRPr="009274C0" w:rsidRDefault="009274C0" w:rsidP="009274C0">
            <w:pPr>
              <w:rPr>
                <w:rFonts w:ascii="Arial" w:hAnsi="Arial" w:cs="Arial"/>
              </w:rPr>
            </w:pPr>
            <w:r w:rsidRPr="009274C0">
              <w:rPr>
                <w:rFonts w:ascii="Arial" w:hAnsi="Arial" w:cs="Arial"/>
              </w:rPr>
              <w:t>UNISON publicised all events on the UNISON website.  UNISON’s work on the far-right agenda incorporates right wing propaganda.</w:t>
            </w:r>
          </w:p>
          <w:p w:rsidR="00B60E49" w:rsidRPr="005A7440" w:rsidRDefault="00B60E49">
            <w:pPr>
              <w:rPr>
                <w:rFonts w:ascii="Arial" w:hAnsi="Arial" w:cs="Arial"/>
              </w:rPr>
            </w:pP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55</w:t>
            </w:r>
          </w:p>
        </w:tc>
        <w:tc>
          <w:tcPr>
            <w:tcW w:w="3828" w:type="dxa"/>
          </w:tcPr>
          <w:p w:rsidR="00B60E49" w:rsidRPr="005A7440" w:rsidRDefault="00B60E49">
            <w:pPr>
              <w:rPr>
                <w:rFonts w:ascii="Arial" w:hAnsi="Arial" w:cs="Arial"/>
              </w:rPr>
            </w:pPr>
            <w:r w:rsidRPr="005A7440">
              <w:rPr>
                <w:rFonts w:ascii="Arial" w:hAnsi="Arial" w:cs="Arial"/>
              </w:rPr>
              <w:t>Orgreave Truth and Justice</w:t>
            </w:r>
            <w:r>
              <w:rPr>
                <w:rFonts w:ascii="Arial" w:hAnsi="Arial" w:cs="Arial"/>
              </w:rPr>
              <w:t xml:space="preserve"> Campaign</w:t>
            </w:r>
          </w:p>
        </w:tc>
        <w:tc>
          <w:tcPr>
            <w:tcW w:w="1657" w:type="dxa"/>
          </w:tcPr>
          <w:p w:rsidR="00B60E49" w:rsidRPr="005A7440" w:rsidRDefault="00B60E49">
            <w:pPr>
              <w:rPr>
                <w:rFonts w:ascii="Arial" w:hAnsi="Arial" w:cs="Arial"/>
              </w:rPr>
            </w:pPr>
            <w:r>
              <w:rPr>
                <w:rFonts w:ascii="Arial" w:hAnsi="Arial" w:cs="Arial"/>
              </w:rPr>
              <w:t>Support with Qualifications</w:t>
            </w:r>
          </w:p>
        </w:tc>
        <w:tc>
          <w:tcPr>
            <w:tcW w:w="2148" w:type="dxa"/>
          </w:tcPr>
          <w:p w:rsidR="00B60E49" w:rsidRPr="005A7440" w:rsidRDefault="00B60E49">
            <w:pPr>
              <w:rPr>
                <w:rFonts w:ascii="Arial" w:hAnsi="Arial" w:cs="Arial"/>
              </w:rPr>
            </w:pPr>
            <w:r>
              <w:rPr>
                <w:rFonts w:ascii="Arial" w:hAnsi="Arial" w:cs="Arial"/>
              </w:rPr>
              <w:t>Michelle Singleton</w:t>
            </w:r>
          </w:p>
        </w:tc>
        <w:tc>
          <w:tcPr>
            <w:tcW w:w="6154" w:type="dxa"/>
          </w:tcPr>
          <w:p w:rsidR="00B60E49" w:rsidRPr="009274C0" w:rsidRDefault="009274C0" w:rsidP="009274C0">
            <w:pPr>
              <w:rPr>
                <w:rFonts w:ascii="Arial" w:hAnsi="Arial" w:cs="Arial"/>
              </w:rPr>
            </w:pPr>
            <w:r w:rsidRPr="009274C0">
              <w:rPr>
                <w:rFonts w:ascii="Arial" w:hAnsi="Arial" w:cs="Arial"/>
              </w:rPr>
              <w:t>On closer inspection there does not appear to be a mechanism for affiliating to this campaign – however, UNISON can support the campaign by way of a donation.  UNISON’s Policy Development and Campaigns Committee will consider this in their regular meetings in 2015.</w:t>
            </w:r>
          </w:p>
        </w:tc>
      </w:tr>
      <w:tr w:rsidR="00B60E49" w:rsidRPr="005A7440" w:rsidTr="00D84A25">
        <w:tc>
          <w:tcPr>
            <w:tcW w:w="1003" w:type="dxa"/>
          </w:tcPr>
          <w:p w:rsidR="00B60E49" w:rsidRDefault="00B60E49">
            <w:pPr>
              <w:rPr>
                <w:rFonts w:ascii="Arial" w:hAnsi="Arial" w:cs="Arial"/>
              </w:rPr>
            </w:pPr>
            <w:r w:rsidRPr="005A7440">
              <w:rPr>
                <w:rFonts w:ascii="Arial" w:hAnsi="Arial" w:cs="Arial"/>
              </w:rPr>
              <w:t>57</w:t>
            </w:r>
          </w:p>
          <w:p w:rsidR="00B60E49" w:rsidRPr="005A7440" w:rsidRDefault="00B60E49">
            <w:pPr>
              <w:rPr>
                <w:rFonts w:ascii="Arial" w:hAnsi="Arial" w:cs="Arial"/>
              </w:rPr>
            </w:pPr>
          </w:p>
        </w:tc>
        <w:tc>
          <w:tcPr>
            <w:tcW w:w="3828" w:type="dxa"/>
          </w:tcPr>
          <w:p w:rsidR="00B60E49" w:rsidRPr="005A7440" w:rsidRDefault="00B60E49">
            <w:pPr>
              <w:rPr>
                <w:rFonts w:ascii="Arial" w:hAnsi="Arial" w:cs="Arial"/>
              </w:rPr>
            </w:pPr>
            <w:r w:rsidRPr="005A7440">
              <w:rPr>
                <w:rFonts w:ascii="Arial" w:hAnsi="Arial" w:cs="Arial"/>
              </w:rPr>
              <w:t>Boycott Amazon</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Pr="005A7440" w:rsidRDefault="00B60E49">
            <w:pPr>
              <w:rPr>
                <w:rFonts w:ascii="Arial" w:hAnsi="Arial" w:cs="Arial"/>
              </w:rPr>
            </w:pPr>
            <w:r>
              <w:rPr>
                <w:rFonts w:ascii="Arial" w:hAnsi="Arial" w:cs="Arial"/>
              </w:rPr>
              <w:t>Ben Kind</w:t>
            </w:r>
          </w:p>
        </w:tc>
        <w:tc>
          <w:tcPr>
            <w:tcW w:w="6154" w:type="dxa"/>
          </w:tcPr>
          <w:p w:rsidR="00B60E49" w:rsidRPr="005A7440" w:rsidRDefault="00132E0C" w:rsidP="006265CD">
            <w:pPr>
              <w:rPr>
                <w:rFonts w:ascii="Arial" w:hAnsi="Arial" w:cs="Arial"/>
              </w:rPr>
            </w:pPr>
            <w:r>
              <w:rPr>
                <w:rFonts w:ascii="Arial" w:hAnsi="Arial" w:cs="Arial"/>
              </w:rPr>
              <w:t>NEC is still interest</w:t>
            </w:r>
            <w:r w:rsidR="006265CD">
              <w:rPr>
                <w:rFonts w:ascii="Arial" w:hAnsi="Arial" w:cs="Arial"/>
              </w:rPr>
              <w:t>ed</w:t>
            </w:r>
            <w:r>
              <w:rPr>
                <w:rFonts w:ascii="Arial" w:hAnsi="Arial" w:cs="Arial"/>
              </w:rPr>
              <w:t xml:space="preserve"> in supporting campaigns that expose tax evasion and avoidance by individuals and companies.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58</w:t>
            </w:r>
          </w:p>
        </w:tc>
        <w:tc>
          <w:tcPr>
            <w:tcW w:w="3828" w:type="dxa"/>
          </w:tcPr>
          <w:p w:rsidR="00B60E49" w:rsidRPr="005A7440" w:rsidRDefault="00B60E49">
            <w:pPr>
              <w:rPr>
                <w:rFonts w:ascii="Arial" w:hAnsi="Arial" w:cs="Arial"/>
              </w:rPr>
            </w:pPr>
            <w:r w:rsidRPr="005A7440">
              <w:rPr>
                <w:rFonts w:ascii="Arial" w:hAnsi="Arial" w:cs="Arial"/>
              </w:rPr>
              <w:t>No to NATO in Newport – Welfare, not warfare</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Sampson Low</w:t>
            </w:r>
          </w:p>
          <w:p w:rsidR="00B60E49" w:rsidRPr="005A7440" w:rsidRDefault="00B60E49">
            <w:pPr>
              <w:rPr>
                <w:rFonts w:ascii="Arial" w:hAnsi="Arial" w:cs="Arial"/>
              </w:rPr>
            </w:pPr>
            <w:r>
              <w:rPr>
                <w:rFonts w:ascii="Arial" w:hAnsi="Arial" w:cs="Arial"/>
              </w:rPr>
              <w:t xml:space="preserve">(with Margaret </w:t>
            </w:r>
            <w:r>
              <w:rPr>
                <w:rFonts w:ascii="Arial" w:hAnsi="Arial" w:cs="Arial"/>
              </w:rPr>
              <w:lastRenderedPageBreak/>
              <w:t>Thomas)</w:t>
            </w:r>
          </w:p>
        </w:tc>
        <w:tc>
          <w:tcPr>
            <w:tcW w:w="6154" w:type="dxa"/>
          </w:tcPr>
          <w:p w:rsidR="00B60E49" w:rsidRPr="005A7440" w:rsidRDefault="007F6A6F">
            <w:pPr>
              <w:rPr>
                <w:rFonts w:ascii="Arial" w:hAnsi="Arial" w:cs="Arial"/>
              </w:rPr>
            </w:pPr>
            <w:r>
              <w:rPr>
                <w:rFonts w:ascii="Arial" w:hAnsi="Arial" w:cs="Arial"/>
              </w:rPr>
              <w:lastRenderedPageBreak/>
              <w:t>NATO Summit happened and protests attracted media attention.</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lastRenderedPageBreak/>
              <w:t>59</w:t>
            </w:r>
          </w:p>
        </w:tc>
        <w:tc>
          <w:tcPr>
            <w:tcW w:w="3828" w:type="dxa"/>
          </w:tcPr>
          <w:p w:rsidR="00B60E49" w:rsidRPr="005A7440" w:rsidRDefault="00B60E49">
            <w:pPr>
              <w:rPr>
                <w:rFonts w:ascii="Arial" w:hAnsi="Arial" w:cs="Arial"/>
              </w:rPr>
            </w:pPr>
            <w:r w:rsidRPr="005A7440">
              <w:rPr>
                <w:rFonts w:ascii="Arial" w:hAnsi="Arial" w:cs="Arial"/>
              </w:rPr>
              <w:t>Campaigning Against Austerity up to the General Election</w:t>
            </w:r>
          </w:p>
        </w:tc>
        <w:tc>
          <w:tcPr>
            <w:tcW w:w="1657" w:type="dxa"/>
          </w:tcPr>
          <w:p w:rsidR="00B60E49" w:rsidRPr="005A7440" w:rsidRDefault="00B60E49">
            <w:pPr>
              <w:rPr>
                <w:rFonts w:ascii="Arial" w:hAnsi="Arial" w:cs="Arial"/>
              </w:rPr>
            </w:pPr>
            <w:r>
              <w:rPr>
                <w:rFonts w:ascii="Arial" w:hAnsi="Arial" w:cs="Arial"/>
              </w:rPr>
              <w:t>Defer</w:t>
            </w:r>
          </w:p>
        </w:tc>
        <w:tc>
          <w:tcPr>
            <w:tcW w:w="2148" w:type="dxa"/>
          </w:tcPr>
          <w:p w:rsidR="00B60E49" w:rsidRDefault="00B60E49">
            <w:pPr>
              <w:rPr>
                <w:rFonts w:ascii="Arial" w:hAnsi="Arial" w:cs="Arial"/>
              </w:rPr>
            </w:pPr>
            <w:r>
              <w:rPr>
                <w:rFonts w:ascii="Arial" w:hAnsi="Arial" w:cs="Arial"/>
              </w:rPr>
              <w:t>David Arnold</w:t>
            </w:r>
          </w:p>
          <w:p w:rsidR="00B60E49" w:rsidRPr="005A7440" w:rsidRDefault="00B60E49">
            <w:pPr>
              <w:rPr>
                <w:rFonts w:ascii="Arial" w:hAnsi="Arial" w:cs="Arial"/>
              </w:rPr>
            </w:pPr>
            <w:r>
              <w:rPr>
                <w:rFonts w:ascii="Arial" w:hAnsi="Arial" w:cs="Arial"/>
              </w:rPr>
              <w:t>(with Nami T.)</w:t>
            </w:r>
          </w:p>
        </w:tc>
        <w:tc>
          <w:tcPr>
            <w:tcW w:w="6154" w:type="dxa"/>
          </w:tcPr>
          <w:p w:rsidR="00B60E49" w:rsidRPr="005A7440" w:rsidRDefault="00132E0C">
            <w:pPr>
              <w:rPr>
                <w:rFonts w:ascii="Arial" w:hAnsi="Arial" w:cs="Arial"/>
              </w:rPr>
            </w:pPr>
            <w:r>
              <w:rPr>
                <w:rFonts w:ascii="Arial" w:hAnsi="Arial" w:cs="Arial"/>
              </w:rPr>
              <w:t>NEC will continue to campaign against austerity up to General Election.</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61</w:t>
            </w:r>
          </w:p>
        </w:tc>
        <w:tc>
          <w:tcPr>
            <w:tcW w:w="3828" w:type="dxa"/>
          </w:tcPr>
          <w:p w:rsidR="00B60E49" w:rsidRPr="005A7440" w:rsidRDefault="00B60E49">
            <w:pPr>
              <w:rPr>
                <w:rFonts w:ascii="Arial" w:hAnsi="Arial" w:cs="Arial"/>
              </w:rPr>
            </w:pPr>
            <w:r w:rsidRPr="005A7440">
              <w:rPr>
                <w:rFonts w:ascii="Arial" w:hAnsi="Arial" w:cs="Arial"/>
              </w:rPr>
              <w:t>Beyond Austerity – For Public Services that Reflect our Values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Carola Towle</w:t>
            </w:r>
          </w:p>
        </w:tc>
        <w:tc>
          <w:tcPr>
            <w:tcW w:w="6154" w:type="dxa"/>
          </w:tcPr>
          <w:p w:rsidR="00B60E49" w:rsidRPr="005A7440" w:rsidRDefault="0099496B">
            <w:pPr>
              <w:rPr>
                <w:rFonts w:ascii="Arial" w:hAnsi="Arial" w:cs="Arial"/>
              </w:rPr>
            </w:pPr>
            <w:r>
              <w:rPr>
                <w:rFonts w:ascii="Arial" w:hAnsi="Arial" w:cs="Arial"/>
              </w:rPr>
              <w:t>The issues are integrated into UNISON’s Million Voices campaign in the lead up to the general election.</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63</w:t>
            </w:r>
          </w:p>
        </w:tc>
        <w:tc>
          <w:tcPr>
            <w:tcW w:w="3828" w:type="dxa"/>
          </w:tcPr>
          <w:p w:rsidR="00B60E49" w:rsidRPr="005A7440" w:rsidRDefault="00B60E49">
            <w:pPr>
              <w:rPr>
                <w:rFonts w:ascii="Arial" w:hAnsi="Arial" w:cs="Arial"/>
              </w:rPr>
            </w:pPr>
            <w:r w:rsidRPr="005A7440">
              <w:rPr>
                <w:rFonts w:ascii="Arial" w:hAnsi="Arial" w:cs="Arial"/>
              </w:rPr>
              <w:t>Economic Policies for Prosperity Not Austerity</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Ben Kind</w:t>
            </w:r>
          </w:p>
        </w:tc>
        <w:tc>
          <w:tcPr>
            <w:tcW w:w="6154" w:type="dxa"/>
          </w:tcPr>
          <w:p w:rsidR="00B60E49" w:rsidRPr="005A7440" w:rsidRDefault="00CC7CCB">
            <w:pPr>
              <w:rPr>
                <w:rFonts w:ascii="Arial" w:hAnsi="Arial" w:cs="Arial"/>
              </w:rPr>
            </w:pPr>
            <w:r>
              <w:rPr>
                <w:rFonts w:ascii="Arial" w:hAnsi="Arial" w:cs="Arial"/>
              </w:rPr>
              <w:t>UN</w:t>
            </w:r>
            <w:r w:rsidR="003D2A1A">
              <w:rPr>
                <w:rFonts w:ascii="Arial" w:hAnsi="Arial" w:cs="Arial"/>
              </w:rPr>
              <w:t>ISON continues to oppose austerity.</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65</w:t>
            </w:r>
          </w:p>
        </w:tc>
        <w:tc>
          <w:tcPr>
            <w:tcW w:w="3828" w:type="dxa"/>
          </w:tcPr>
          <w:p w:rsidR="00B60E49" w:rsidRPr="005A7440" w:rsidRDefault="00B60E49" w:rsidP="0004077B">
            <w:pPr>
              <w:rPr>
                <w:rFonts w:ascii="Arial" w:hAnsi="Arial" w:cs="Arial"/>
              </w:rPr>
            </w:pPr>
            <w:r w:rsidRPr="005A7440">
              <w:rPr>
                <w:rFonts w:ascii="Arial" w:hAnsi="Arial" w:cs="Arial"/>
              </w:rPr>
              <w:t>Austerity has N</w:t>
            </w:r>
            <w:r>
              <w:rPr>
                <w:rFonts w:ascii="Arial" w:hAnsi="Arial" w:cs="Arial"/>
              </w:rPr>
              <w:t>o</w:t>
            </w:r>
            <w:r w:rsidRPr="005A7440">
              <w:rPr>
                <w:rFonts w:ascii="Arial" w:hAnsi="Arial" w:cs="Arial"/>
              </w:rPr>
              <w:t xml:space="preserve"> Place in our Society</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David Arnold</w:t>
            </w:r>
          </w:p>
          <w:p w:rsidR="00B60E49" w:rsidRPr="005A7440" w:rsidRDefault="00B60E49">
            <w:pPr>
              <w:rPr>
                <w:rFonts w:ascii="Arial" w:hAnsi="Arial" w:cs="Arial"/>
              </w:rPr>
            </w:pPr>
            <w:r>
              <w:rPr>
                <w:rFonts w:ascii="Arial" w:hAnsi="Arial" w:cs="Arial"/>
              </w:rPr>
              <w:t>(with Nami T.)</w:t>
            </w:r>
          </w:p>
        </w:tc>
        <w:tc>
          <w:tcPr>
            <w:tcW w:w="6154" w:type="dxa"/>
          </w:tcPr>
          <w:p w:rsidR="00B60E49" w:rsidRPr="005A7440" w:rsidRDefault="00D827A6">
            <w:pPr>
              <w:rPr>
                <w:rFonts w:ascii="Arial" w:hAnsi="Arial" w:cs="Arial"/>
              </w:rPr>
            </w:pPr>
            <w:r>
              <w:rPr>
                <w:rFonts w:ascii="Arial" w:hAnsi="Arial" w:cs="Arial"/>
              </w:rPr>
              <w:t>UNISON continues to oppose austerity.</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66</w:t>
            </w:r>
          </w:p>
        </w:tc>
        <w:tc>
          <w:tcPr>
            <w:tcW w:w="3828" w:type="dxa"/>
          </w:tcPr>
          <w:p w:rsidR="00B60E49" w:rsidRPr="005A7440" w:rsidRDefault="00B60E49">
            <w:pPr>
              <w:rPr>
                <w:rFonts w:ascii="Arial" w:hAnsi="Arial" w:cs="Arial"/>
              </w:rPr>
            </w:pPr>
            <w:r w:rsidRPr="005A7440">
              <w:rPr>
                <w:rFonts w:ascii="Arial" w:hAnsi="Arial" w:cs="Arial"/>
              </w:rPr>
              <w:t>Poverty and Government Attacks</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Allison Roche</w:t>
            </w:r>
          </w:p>
          <w:p w:rsidR="00B60E49" w:rsidRPr="005A7440" w:rsidRDefault="00B60E49">
            <w:pPr>
              <w:rPr>
                <w:rFonts w:ascii="Arial" w:hAnsi="Arial" w:cs="Arial"/>
              </w:rPr>
            </w:pPr>
            <w:r>
              <w:rPr>
                <w:rFonts w:ascii="Arial" w:hAnsi="Arial" w:cs="Arial"/>
              </w:rPr>
              <w:t>(with Gloria Foran)</w:t>
            </w:r>
          </w:p>
        </w:tc>
        <w:tc>
          <w:tcPr>
            <w:tcW w:w="6154" w:type="dxa"/>
          </w:tcPr>
          <w:p w:rsidR="00B60E49" w:rsidRPr="005A7440" w:rsidRDefault="00B60E49" w:rsidP="0024489E">
            <w:pPr>
              <w:rPr>
                <w:rFonts w:ascii="Arial" w:hAnsi="Arial" w:cs="Arial"/>
              </w:rPr>
            </w:pPr>
            <w:r>
              <w:rPr>
                <w:rFonts w:ascii="Arial" w:hAnsi="Arial" w:cs="Arial"/>
              </w:rPr>
              <w:t>Incorporated into our welfare reform, social security, anti – poverty, fuel poverty, housing and living wage/fair wage campaigns.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73</w:t>
            </w:r>
          </w:p>
        </w:tc>
        <w:tc>
          <w:tcPr>
            <w:tcW w:w="3828" w:type="dxa"/>
          </w:tcPr>
          <w:p w:rsidR="00B60E49" w:rsidRPr="005A7440" w:rsidRDefault="00B60E49">
            <w:pPr>
              <w:rPr>
                <w:rFonts w:ascii="Arial" w:hAnsi="Arial" w:cs="Arial"/>
              </w:rPr>
            </w:pPr>
            <w:r w:rsidRPr="005A7440">
              <w:rPr>
                <w:rFonts w:ascii="Arial" w:hAnsi="Arial" w:cs="Arial"/>
              </w:rPr>
              <w:t>Removal of Gender Discrimination in Pension Provision</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Colin Derrig</w:t>
            </w:r>
          </w:p>
          <w:p w:rsidR="00B60E49" w:rsidRPr="005A7440" w:rsidRDefault="00B60E49">
            <w:pPr>
              <w:rPr>
                <w:rFonts w:ascii="Arial" w:hAnsi="Arial" w:cs="Arial"/>
              </w:rPr>
            </w:pPr>
            <w:r>
              <w:rPr>
                <w:rFonts w:ascii="Arial" w:hAnsi="Arial" w:cs="Arial"/>
              </w:rPr>
              <w:t>(with Michelle Singleton)</w:t>
            </w:r>
          </w:p>
        </w:tc>
        <w:tc>
          <w:tcPr>
            <w:tcW w:w="6154" w:type="dxa"/>
          </w:tcPr>
          <w:p w:rsidR="00B60E49" w:rsidRPr="005A7440" w:rsidRDefault="00870BD4">
            <w:pPr>
              <w:rPr>
                <w:rFonts w:ascii="Arial" w:hAnsi="Arial" w:cs="Arial"/>
              </w:rPr>
            </w:pPr>
            <w:r>
              <w:rPr>
                <w:rFonts w:ascii="Arial" w:hAnsi="Arial" w:cs="Arial"/>
              </w:rPr>
              <w:t>Continue to support.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74</w:t>
            </w:r>
          </w:p>
        </w:tc>
        <w:tc>
          <w:tcPr>
            <w:tcW w:w="3828" w:type="dxa"/>
          </w:tcPr>
          <w:p w:rsidR="00B60E49" w:rsidRPr="005A7440" w:rsidRDefault="00B60E49">
            <w:pPr>
              <w:rPr>
                <w:rFonts w:ascii="Arial" w:hAnsi="Arial" w:cs="Arial"/>
              </w:rPr>
            </w:pPr>
            <w:r w:rsidRPr="005A7440">
              <w:rPr>
                <w:rFonts w:ascii="Arial" w:hAnsi="Arial" w:cs="Arial"/>
              </w:rPr>
              <w:t>Retirement Age</w:t>
            </w:r>
          </w:p>
        </w:tc>
        <w:tc>
          <w:tcPr>
            <w:tcW w:w="1657" w:type="dxa"/>
          </w:tcPr>
          <w:p w:rsidR="00B60E49" w:rsidRPr="005A7440" w:rsidRDefault="00B60E49">
            <w:pPr>
              <w:rPr>
                <w:rFonts w:ascii="Arial" w:hAnsi="Arial" w:cs="Arial"/>
              </w:rPr>
            </w:pPr>
            <w:r>
              <w:rPr>
                <w:rFonts w:ascii="Arial" w:hAnsi="Arial" w:cs="Arial"/>
              </w:rPr>
              <w:t>Defer</w:t>
            </w:r>
          </w:p>
        </w:tc>
        <w:tc>
          <w:tcPr>
            <w:tcW w:w="2148" w:type="dxa"/>
          </w:tcPr>
          <w:p w:rsidR="00B60E49" w:rsidRPr="005A7440" w:rsidRDefault="00B60E49">
            <w:pPr>
              <w:rPr>
                <w:rFonts w:ascii="Arial" w:hAnsi="Arial" w:cs="Arial"/>
              </w:rPr>
            </w:pPr>
            <w:r>
              <w:rPr>
                <w:rFonts w:ascii="Arial" w:hAnsi="Arial" w:cs="Arial"/>
              </w:rPr>
              <w:t>Michelle Singleton</w:t>
            </w:r>
          </w:p>
        </w:tc>
        <w:tc>
          <w:tcPr>
            <w:tcW w:w="6154" w:type="dxa"/>
          </w:tcPr>
          <w:p w:rsidR="00800FB2" w:rsidRPr="00800FB2" w:rsidRDefault="00800FB2" w:rsidP="00800FB2">
            <w:pPr>
              <w:rPr>
                <w:rFonts w:ascii="Arial" w:hAnsi="Arial" w:cs="Arial"/>
              </w:rPr>
            </w:pPr>
            <w:r w:rsidRPr="00800FB2">
              <w:rPr>
                <w:rFonts w:ascii="Arial" w:hAnsi="Arial" w:cs="Arial"/>
              </w:rPr>
              <w:t xml:space="preserve">UNISON is active in the debates around the rising retirement age and continues to argue for the lowering of the pension age. </w:t>
            </w:r>
          </w:p>
          <w:p w:rsidR="00B60E49" w:rsidRPr="005A7440" w:rsidRDefault="00B60E49">
            <w:pPr>
              <w:rPr>
                <w:rFonts w:ascii="Arial" w:hAnsi="Arial" w:cs="Arial"/>
              </w:rPr>
            </w:pP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75</w:t>
            </w:r>
          </w:p>
        </w:tc>
        <w:tc>
          <w:tcPr>
            <w:tcW w:w="3828" w:type="dxa"/>
          </w:tcPr>
          <w:p w:rsidR="00B60E49" w:rsidRPr="005A7440" w:rsidRDefault="00B60E49">
            <w:pPr>
              <w:rPr>
                <w:rFonts w:ascii="Arial" w:hAnsi="Arial" w:cs="Arial"/>
              </w:rPr>
            </w:pPr>
            <w:r w:rsidRPr="005A7440">
              <w:rPr>
                <w:rFonts w:ascii="Arial" w:hAnsi="Arial" w:cs="Arial"/>
              </w:rPr>
              <w:t>Solidarity with Trade Unionists, Women and Workers in Guatemala</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Mairin Power</w:t>
            </w:r>
          </w:p>
          <w:p w:rsidR="00B60E49" w:rsidRPr="005A7440" w:rsidRDefault="00B60E49" w:rsidP="00A405B8">
            <w:pPr>
              <w:rPr>
                <w:rFonts w:ascii="Arial" w:hAnsi="Arial" w:cs="Arial"/>
              </w:rPr>
            </w:pPr>
            <w:r>
              <w:rPr>
                <w:rFonts w:ascii="Arial" w:hAnsi="Arial" w:cs="Arial"/>
              </w:rPr>
              <w:t>(with Tracey Harding)</w:t>
            </w:r>
          </w:p>
        </w:tc>
        <w:tc>
          <w:tcPr>
            <w:tcW w:w="6154" w:type="dxa"/>
          </w:tcPr>
          <w:p w:rsidR="00B60E49" w:rsidRPr="00D12A94" w:rsidRDefault="00B4767F">
            <w:pPr>
              <w:rPr>
                <w:rFonts w:ascii="Arial" w:hAnsi="Arial" w:cs="Arial"/>
              </w:rPr>
            </w:pPr>
            <w:r w:rsidRPr="00D12A94">
              <w:rPr>
                <w:rFonts w:ascii="Arial" w:hAnsi="Arial" w:cs="Arial"/>
              </w:rPr>
              <w:t>UNISON has already started to work with the Guatemala Solidarity Network, the TUC and Amnesty International on Guatemala and this will be included in the International Committee Work Programme in 2015</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76</w:t>
            </w:r>
          </w:p>
        </w:tc>
        <w:tc>
          <w:tcPr>
            <w:tcW w:w="3828" w:type="dxa"/>
          </w:tcPr>
          <w:p w:rsidR="00B60E49" w:rsidRPr="005A7440" w:rsidRDefault="00B60E49">
            <w:pPr>
              <w:rPr>
                <w:rFonts w:ascii="Arial" w:hAnsi="Arial" w:cs="Arial"/>
              </w:rPr>
            </w:pPr>
            <w:r w:rsidRPr="005A7440">
              <w:rPr>
                <w:rFonts w:ascii="Arial" w:hAnsi="Arial" w:cs="Arial"/>
              </w:rPr>
              <w:t>Bhopal – Supporting the Campaign for Justice</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Default="00B60E49">
            <w:pPr>
              <w:rPr>
                <w:rFonts w:ascii="Arial" w:hAnsi="Arial" w:cs="Arial"/>
              </w:rPr>
            </w:pPr>
            <w:r>
              <w:rPr>
                <w:rFonts w:ascii="Arial" w:hAnsi="Arial" w:cs="Arial"/>
              </w:rPr>
              <w:t>Mairin Power</w:t>
            </w:r>
          </w:p>
          <w:p w:rsidR="00B60E49" w:rsidRPr="005A7440" w:rsidRDefault="00B60E49">
            <w:pPr>
              <w:rPr>
                <w:rFonts w:ascii="Arial" w:hAnsi="Arial" w:cs="Arial"/>
              </w:rPr>
            </w:pPr>
            <w:r>
              <w:rPr>
                <w:rFonts w:ascii="Arial" w:hAnsi="Arial" w:cs="Arial"/>
              </w:rPr>
              <w:t>(with Tracey Harding)</w:t>
            </w:r>
          </w:p>
        </w:tc>
        <w:tc>
          <w:tcPr>
            <w:tcW w:w="6154" w:type="dxa"/>
          </w:tcPr>
          <w:p w:rsidR="00B60E49" w:rsidRPr="00D12A94" w:rsidRDefault="00B4767F">
            <w:pPr>
              <w:rPr>
                <w:rFonts w:ascii="Arial" w:hAnsi="Arial" w:cs="Arial"/>
              </w:rPr>
            </w:pPr>
            <w:r w:rsidRPr="00D12A94">
              <w:rPr>
                <w:rFonts w:ascii="Arial" w:hAnsi="Arial" w:cs="Arial"/>
              </w:rPr>
              <w:t>UNISON will publicise the campaign work which is being led by a number of regions/nations.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77</w:t>
            </w:r>
          </w:p>
        </w:tc>
        <w:tc>
          <w:tcPr>
            <w:tcW w:w="3828" w:type="dxa"/>
          </w:tcPr>
          <w:p w:rsidR="00B60E49" w:rsidRPr="005A7440" w:rsidRDefault="00B60E49">
            <w:pPr>
              <w:rPr>
                <w:rFonts w:ascii="Arial" w:hAnsi="Arial" w:cs="Arial"/>
              </w:rPr>
            </w:pPr>
            <w:r w:rsidRPr="005A7440">
              <w:rPr>
                <w:rFonts w:ascii="Arial" w:hAnsi="Arial" w:cs="Arial"/>
              </w:rPr>
              <w:t>Palestine</w:t>
            </w:r>
          </w:p>
        </w:tc>
        <w:tc>
          <w:tcPr>
            <w:tcW w:w="1657" w:type="dxa"/>
          </w:tcPr>
          <w:p w:rsidR="00B60E49" w:rsidRPr="005A7440" w:rsidRDefault="00B60E49">
            <w:pPr>
              <w:rPr>
                <w:rFonts w:ascii="Arial" w:hAnsi="Arial" w:cs="Arial"/>
              </w:rPr>
            </w:pPr>
            <w:r>
              <w:rPr>
                <w:rFonts w:ascii="Arial" w:hAnsi="Arial" w:cs="Arial"/>
              </w:rPr>
              <w:t>Support with Qualifications and Amend</w:t>
            </w:r>
          </w:p>
        </w:tc>
        <w:tc>
          <w:tcPr>
            <w:tcW w:w="2148" w:type="dxa"/>
          </w:tcPr>
          <w:p w:rsidR="00B60E49" w:rsidRPr="005A7440" w:rsidRDefault="00B60E49">
            <w:pPr>
              <w:rPr>
                <w:rFonts w:ascii="Arial" w:hAnsi="Arial" w:cs="Arial"/>
              </w:rPr>
            </w:pPr>
            <w:r>
              <w:rPr>
                <w:rFonts w:ascii="Arial" w:hAnsi="Arial" w:cs="Arial"/>
              </w:rPr>
              <w:t>Nick Crook</w:t>
            </w:r>
          </w:p>
        </w:tc>
        <w:tc>
          <w:tcPr>
            <w:tcW w:w="6154" w:type="dxa"/>
          </w:tcPr>
          <w:p w:rsidR="00B60E49" w:rsidRPr="00D12A94" w:rsidRDefault="00B4767F">
            <w:pPr>
              <w:rPr>
                <w:rFonts w:ascii="Arial" w:hAnsi="Arial" w:cs="Arial"/>
              </w:rPr>
            </w:pPr>
            <w:r w:rsidRPr="00D12A94">
              <w:rPr>
                <w:rFonts w:ascii="Arial" w:hAnsi="Arial" w:cs="Arial"/>
              </w:rPr>
              <w:t xml:space="preserve">The 2015 International Work Programme includes a joint project with the Palestine Solidarity Campaign on implementing the policy on BDS, especially with regard </w:t>
            </w:r>
            <w:r w:rsidRPr="00D12A94">
              <w:rPr>
                <w:rFonts w:ascii="Arial" w:hAnsi="Arial" w:cs="Arial"/>
              </w:rPr>
              <w:lastRenderedPageBreak/>
              <w:t>to the Local Government Pension Fund and divestment.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lastRenderedPageBreak/>
              <w:t>78</w:t>
            </w:r>
          </w:p>
        </w:tc>
        <w:tc>
          <w:tcPr>
            <w:tcW w:w="3828" w:type="dxa"/>
          </w:tcPr>
          <w:p w:rsidR="00B60E49" w:rsidRPr="005A7440" w:rsidRDefault="00B60E49">
            <w:pPr>
              <w:rPr>
                <w:rFonts w:ascii="Arial" w:hAnsi="Arial" w:cs="Arial"/>
              </w:rPr>
            </w:pPr>
            <w:r w:rsidRPr="005A7440">
              <w:rPr>
                <w:rFonts w:ascii="Arial" w:hAnsi="Arial" w:cs="Arial"/>
              </w:rPr>
              <w:t>Solidarity with Israeli and Palestinian Workers</w:t>
            </w:r>
          </w:p>
        </w:tc>
        <w:tc>
          <w:tcPr>
            <w:tcW w:w="1657" w:type="dxa"/>
          </w:tcPr>
          <w:p w:rsidR="00B60E49" w:rsidRPr="005A7440" w:rsidRDefault="00B60E49">
            <w:pPr>
              <w:rPr>
                <w:rFonts w:ascii="Arial" w:hAnsi="Arial" w:cs="Arial"/>
              </w:rPr>
            </w:pPr>
            <w:r>
              <w:rPr>
                <w:rFonts w:ascii="Arial" w:hAnsi="Arial" w:cs="Arial"/>
              </w:rPr>
              <w:t>Oppose</w:t>
            </w:r>
          </w:p>
        </w:tc>
        <w:tc>
          <w:tcPr>
            <w:tcW w:w="2148" w:type="dxa"/>
          </w:tcPr>
          <w:p w:rsidR="00B60E49" w:rsidRPr="005A7440" w:rsidRDefault="00B60E49">
            <w:pPr>
              <w:rPr>
                <w:rFonts w:ascii="Arial" w:hAnsi="Arial" w:cs="Arial"/>
              </w:rPr>
            </w:pPr>
            <w:r>
              <w:rPr>
                <w:rFonts w:ascii="Arial" w:hAnsi="Arial" w:cs="Arial"/>
              </w:rPr>
              <w:t>Nick Crook</w:t>
            </w:r>
          </w:p>
        </w:tc>
        <w:tc>
          <w:tcPr>
            <w:tcW w:w="6154" w:type="dxa"/>
          </w:tcPr>
          <w:p w:rsidR="00B60E49" w:rsidRPr="00D12A94" w:rsidRDefault="00B4767F">
            <w:pPr>
              <w:rPr>
                <w:rFonts w:ascii="Arial" w:hAnsi="Arial" w:cs="Arial"/>
              </w:rPr>
            </w:pPr>
            <w:r w:rsidRPr="00D12A94">
              <w:rPr>
                <w:rFonts w:ascii="Arial" w:hAnsi="Arial" w:cs="Arial"/>
              </w:rPr>
              <w:t>NEC still opposes as no significant new developments</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79</w:t>
            </w:r>
          </w:p>
        </w:tc>
        <w:tc>
          <w:tcPr>
            <w:tcW w:w="3828" w:type="dxa"/>
          </w:tcPr>
          <w:p w:rsidR="00B60E49" w:rsidRPr="005A7440" w:rsidRDefault="00B60E49">
            <w:pPr>
              <w:rPr>
                <w:rFonts w:ascii="Arial" w:hAnsi="Arial" w:cs="Arial"/>
              </w:rPr>
            </w:pPr>
            <w:r w:rsidRPr="005A7440">
              <w:rPr>
                <w:rFonts w:ascii="Arial" w:hAnsi="Arial" w:cs="Arial"/>
              </w:rPr>
              <w:t>Palestine and Boycott, Divestment and Sanctions Campaign (BDS)</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Pr="005A7440" w:rsidRDefault="00B60E49">
            <w:pPr>
              <w:rPr>
                <w:rFonts w:ascii="Arial" w:hAnsi="Arial" w:cs="Arial"/>
              </w:rPr>
            </w:pPr>
            <w:r>
              <w:rPr>
                <w:rFonts w:ascii="Arial" w:hAnsi="Arial" w:cs="Arial"/>
              </w:rPr>
              <w:t>Nick Crook</w:t>
            </w:r>
          </w:p>
        </w:tc>
        <w:tc>
          <w:tcPr>
            <w:tcW w:w="6154" w:type="dxa"/>
          </w:tcPr>
          <w:p w:rsidR="00B60E49" w:rsidRPr="00D12A94" w:rsidRDefault="00B4767F">
            <w:pPr>
              <w:rPr>
                <w:rFonts w:ascii="Arial" w:hAnsi="Arial" w:cs="Arial"/>
              </w:rPr>
            </w:pPr>
            <w:r w:rsidRPr="00D12A94">
              <w:rPr>
                <w:rFonts w:ascii="Arial" w:hAnsi="Arial" w:cs="Arial"/>
              </w:rPr>
              <w:t>The 2015 International Work Programme includes a joint project with the Palestine Solidarity Campaign on implementing the policy on BDS, especially with regard to the Local Government Pension Fund and divestment.</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80</w:t>
            </w:r>
          </w:p>
        </w:tc>
        <w:tc>
          <w:tcPr>
            <w:tcW w:w="3828" w:type="dxa"/>
          </w:tcPr>
          <w:p w:rsidR="00B60E49" w:rsidRPr="005A7440" w:rsidRDefault="00B60E49">
            <w:pPr>
              <w:rPr>
                <w:rFonts w:ascii="Arial" w:hAnsi="Arial" w:cs="Arial"/>
              </w:rPr>
            </w:pPr>
            <w:r w:rsidRPr="005A7440">
              <w:rPr>
                <w:rFonts w:ascii="Arial" w:hAnsi="Arial" w:cs="Arial"/>
              </w:rPr>
              <w:t>Solidarity with Egyptian Workers</w:t>
            </w:r>
          </w:p>
        </w:tc>
        <w:tc>
          <w:tcPr>
            <w:tcW w:w="1657" w:type="dxa"/>
          </w:tcPr>
          <w:p w:rsidR="00B60E49" w:rsidRPr="005A7440" w:rsidRDefault="00B60E49">
            <w:pPr>
              <w:rPr>
                <w:rFonts w:ascii="Arial" w:hAnsi="Arial" w:cs="Arial"/>
              </w:rPr>
            </w:pPr>
            <w:r>
              <w:rPr>
                <w:rFonts w:ascii="Arial" w:hAnsi="Arial" w:cs="Arial"/>
              </w:rPr>
              <w:t>Support and Amend</w:t>
            </w:r>
          </w:p>
        </w:tc>
        <w:tc>
          <w:tcPr>
            <w:tcW w:w="2148" w:type="dxa"/>
          </w:tcPr>
          <w:p w:rsidR="00B60E49" w:rsidRPr="005A7440" w:rsidRDefault="00B60E49">
            <w:pPr>
              <w:rPr>
                <w:rFonts w:ascii="Arial" w:hAnsi="Arial" w:cs="Arial"/>
              </w:rPr>
            </w:pPr>
            <w:r>
              <w:rPr>
                <w:rFonts w:ascii="Arial" w:hAnsi="Arial" w:cs="Arial"/>
              </w:rPr>
              <w:t>Nick Crook</w:t>
            </w:r>
          </w:p>
        </w:tc>
        <w:tc>
          <w:tcPr>
            <w:tcW w:w="6154" w:type="dxa"/>
          </w:tcPr>
          <w:p w:rsidR="00B60E49" w:rsidRPr="00D12A94" w:rsidRDefault="00D12A94">
            <w:pPr>
              <w:rPr>
                <w:rFonts w:ascii="Arial" w:hAnsi="Arial" w:cs="Arial"/>
              </w:rPr>
            </w:pPr>
            <w:r w:rsidRPr="00D12A94">
              <w:rPr>
                <w:rFonts w:ascii="Arial" w:hAnsi="Arial" w:cs="Arial"/>
              </w:rPr>
              <w:t>This will be covered by our work on human and trade union rights in the 2015 International Work Programme.</w:t>
            </w:r>
          </w:p>
        </w:tc>
      </w:tr>
      <w:tr w:rsidR="00B60E49" w:rsidRPr="005A7440" w:rsidTr="00D84A25">
        <w:tc>
          <w:tcPr>
            <w:tcW w:w="1003" w:type="dxa"/>
          </w:tcPr>
          <w:p w:rsidR="00B60E49" w:rsidRPr="005A7440" w:rsidRDefault="00B60E49">
            <w:pPr>
              <w:rPr>
                <w:rFonts w:ascii="Arial" w:hAnsi="Arial" w:cs="Arial"/>
              </w:rPr>
            </w:pPr>
            <w:r w:rsidRPr="005A7440">
              <w:rPr>
                <w:rFonts w:ascii="Arial" w:hAnsi="Arial" w:cs="Arial"/>
              </w:rPr>
              <w:t>81</w:t>
            </w:r>
          </w:p>
        </w:tc>
        <w:tc>
          <w:tcPr>
            <w:tcW w:w="3828" w:type="dxa"/>
          </w:tcPr>
          <w:p w:rsidR="00B60E49" w:rsidRPr="005A7440" w:rsidRDefault="00B60E49">
            <w:pPr>
              <w:rPr>
                <w:rFonts w:ascii="Arial" w:hAnsi="Arial" w:cs="Arial"/>
              </w:rPr>
            </w:pPr>
            <w:r w:rsidRPr="005A7440">
              <w:rPr>
                <w:rFonts w:ascii="Arial" w:hAnsi="Arial" w:cs="Arial"/>
              </w:rPr>
              <w:t>Turkey</w:t>
            </w:r>
          </w:p>
        </w:tc>
        <w:tc>
          <w:tcPr>
            <w:tcW w:w="1657" w:type="dxa"/>
          </w:tcPr>
          <w:p w:rsidR="00B60E49" w:rsidRPr="005A7440" w:rsidRDefault="00B60E49">
            <w:pPr>
              <w:rPr>
                <w:rFonts w:ascii="Arial" w:hAnsi="Arial" w:cs="Arial"/>
              </w:rPr>
            </w:pPr>
            <w:r>
              <w:rPr>
                <w:rFonts w:ascii="Arial" w:hAnsi="Arial" w:cs="Arial"/>
              </w:rPr>
              <w:t>Support</w:t>
            </w:r>
          </w:p>
        </w:tc>
        <w:tc>
          <w:tcPr>
            <w:tcW w:w="2148" w:type="dxa"/>
          </w:tcPr>
          <w:p w:rsidR="00B60E49" w:rsidRPr="005A7440" w:rsidRDefault="00B60E49">
            <w:pPr>
              <w:rPr>
                <w:rFonts w:ascii="Arial" w:hAnsi="Arial" w:cs="Arial"/>
              </w:rPr>
            </w:pPr>
            <w:r>
              <w:rPr>
                <w:rFonts w:ascii="Arial" w:hAnsi="Arial" w:cs="Arial"/>
              </w:rPr>
              <w:t>Nick Crook</w:t>
            </w:r>
          </w:p>
        </w:tc>
        <w:tc>
          <w:tcPr>
            <w:tcW w:w="6154" w:type="dxa"/>
          </w:tcPr>
          <w:p w:rsidR="00B60E49" w:rsidRPr="00D12A94" w:rsidRDefault="00D12A94" w:rsidP="00D12A94">
            <w:pPr>
              <w:rPr>
                <w:rFonts w:ascii="Arial" w:hAnsi="Arial" w:cs="Arial"/>
              </w:rPr>
            </w:pPr>
            <w:r w:rsidRPr="00D12A94">
              <w:rPr>
                <w:rFonts w:ascii="Arial" w:hAnsi="Arial" w:cs="Arial"/>
              </w:rPr>
              <w:t>This will be covered by our work on human and trade union rights in the 2015 International Work Programme</w:t>
            </w:r>
            <w:r>
              <w:rPr>
                <w:rFonts w:ascii="Arial" w:hAnsi="Arial" w:cs="Arial"/>
              </w:rPr>
              <w: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82</w:t>
            </w:r>
          </w:p>
        </w:tc>
        <w:tc>
          <w:tcPr>
            <w:tcW w:w="3828" w:type="dxa"/>
          </w:tcPr>
          <w:p w:rsidR="00D12A94" w:rsidRPr="005A7440" w:rsidRDefault="00D12A94">
            <w:pPr>
              <w:rPr>
                <w:rFonts w:ascii="Arial" w:hAnsi="Arial" w:cs="Arial"/>
              </w:rPr>
            </w:pPr>
            <w:r w:rsidRPr="005A7440">
              <w:rPr>
                <w:rFonts w:ascii="Arial" w:hAnsi="Arial" w:cs="Arial"/>
              </w:rPr>
              <w:t>Justice for Kazakh Oil Workers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Mairin Power</w:t>
            </w:r>
          </w:p>
        </w:tc>
        <w:tc>
          <w:tcPr>
            <w:tcW w:w="6154" w:type="dxa"/>
          </w:tcPr>
          <w:p w:rsidR="00D12A94" w:rsidRPr="00D12A94" w:rsidRDefault="00D12A94" w:rsidP="00D12A94">
            <w:pPr>
              <w:rPr>
                <w:rFonts w:ascii="Arial" w:hAnsi="Arial" w:cs="Arial"/>
              </w:rPr>
            </w:pPr>
            <w:r w:rsidRPr="00D12A94">
              <w:rPr>
                <w:rFonts w:ascii="Arial" w:hAnsi="Arial" w:cs="Arial"/>
              </w:rPr>
              <w:t>This will be covered by our work on human and trade union rights in the 2015 International Work Programme</w:t>
            </w:r>
            <w:r>
              <w:rPr>
                <w:rFonts w:ascii="Arial" w:hAnsi="Arial" w:cs="Arial"/>
              </w:rPr>
              <w: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83</w:t>
            </w:r>
          </w:p>
        </w:tc>
        <w:tc>
          <w:tcPr>
            <w:tcW w:w="3828" w:type="dxa"/>
          </w:tcPr>
          <w:p w:rsidR="00D12A94" w:rsidRPr="005A7440" w:rsidRDefault="00D12A94">
            <w:pPr>
              <w:rPr>
                <w:rFonts w:ascii="Arial" w:hAnsi="Arial" w:cs="Arial"/>
              </w:rPr>
            </w:pPr>
            <w:r w:rsidRPr="005A7440">
              <w:rPr>
                <w:rFonts w:ascii="Arial" w:hAnsi="Arial" w:cs="Arial"/>
              </w:rPr>
              <w:t>Campaigning in Support of Cuba</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Nick Crook</w:t>
            </w:r>
          </w:p>
        </w:tc>
        <w:tc>
          <w:tcPr>
            <w:tcW w:w="6154" w:type="dxa"/>
          </w:tcPr>
          <w:p w:rsidR="00D12A94" w:rsidRPr="00D12A94" w:rsidRDefault="00D12A94" w:rsidP="0024489E">
            <w:pPr>
              <w:rPr>
                <w:rFonts w:ascii="Arial" w:hAnsi="Arial" w:cs="Arial"/>
              </w:rPr>
            </w:pPr>
            <w:r w:rsidRPr="00D12A94">
              <w:rPr>
                <w:rFonts w:ascii="Arial" w:hAnsi="Arial" w:cs="Arial"/>
              </w:rPr>
              <w:t xml:space="preserve">This will be included in the work on Cuba in </w:t>
            </w:r>
            <w:r w:rsidR="007B0863" w:rsidRPr="00D12A94">
              <w:rPr>
                <w:rFonts w:ascii="Arial" w:hAnsi="Arial" w:cs="Arial"/>
              </w:rPr>
              <w:t>the 2015</w:t>
            </w:r>
            <w:r w:rsidRPr="00D12A94">
              <w:rPr>
                <w:rFonts w:ascii="Arial" w:hAnsi="Arial" w:cs="Arial"/>
              </w:rPr>
              <w:t xml:space="preserve"> International Work Programme</w:t>
            </w:r>
            <w:r>
              <w:rPr>
                <w:rFonts w:ascii="Arial" w:hAnsi="Arial" w:cs="Arial"/>
              </w:rPr>
              <w: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87</w:t>
            </w:r>
          </w:p>
        </w:tc>
        <w:tc>
          <w:tcPr>
            <w:tcW w:w="3828" w:type="dxa"/>
          </w:tcPr>
          <w:p w:rsidR="00D12A94" w:rsidRPr="005A7440" w:rsidRDefault="00D12A94">
            <w:pPr>
              <w:rPr>
                <w:rFonts w:ascii="Arial" w:hAnsi="Arial" w:cs="Arial"/>
              </w:rPr>
            </w:pPr>
            <w:r w:rsidRPr="005A7440">
              <w:rPr>
                <w:rFonts w:ascii="Arial" w:hAnsi="Arial" w:cs="Arial"/>
              </w:rPr>
              <w:t>Austerity Europe</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Nick Crook</w:t>
            </w:r>
          </w:p>
        </w:tc>
        <w:tc>
          <w:tcPr>
            <w:tcW w:w="6154" w:type="dxa"/>
          </w:tcPr>
          <w:p w:rsidR="00D12A94" w:rsidRPr="00D12A94" w:rsidRDefault="00D12A94">
            <w:pPr>
              <w:rPr>
                <w:rFonts w:ascii="Arial" w:hAnsi="Arial" w:cs="Arial"/>
              </w:rPr>
            </w:pPr>
            <w:r>
              <w:rPr>
                <w:rFonts w:ascii="Arial" w:hAnsi="Arial" w:cs="Arial"/>
              </w:rPr>
              <w:t>The issues raised in the motion will be integrated in existing work programmes.</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89</w:t>
            </w:r>
          </w:p>
        </w:tc>
        <w:tc>
          <w:tcPr>
            <w:tcW w:w="3828" w:type="dxa"/>
          </w:tcPr>
          <w:p w:rsidR="00D12A94" w:rsidRPr="005A7440" w:rsidRDefault="00D12A94">
            <w:pPr>
              <w:rPr>
                <w:rFonts w:ascii="Arial" w:hAnsi="Arial" w:cs="Arial"/>
              </w:rPr>
            </w:pPr>
            <w:r w:rsidRPr="005A7440">
              <w:rPr>
                <w:rFonts w:ascii="Arial" w:hAnsi="Arial" w:cs="Arial"/>
              </w:rPr>
              <w:t>Fighting Racism and the Far Right</w:t>
            </w:r>
          </w:p>
        </w:tc>
        <w:tc>
          <w:tcPr>
            <w:tcW w:w="1657" w:type="dxa"/>
          </w:tcPr>
          <w:p w:rsidR="00D12A94" w:rsidRPr="005A7440" w:rsidRDefault="00D12A94">
            <w:pPr>
              <w:rPr>
                <w:rFonts w:ascii="Arial" w:hAnsi="Arial" w:cs="Arial"/>
              </w:rPr>
            </w:pPr>
            <w:r>
              <w:rPr>
                <w:rFonts w:ascii="Arial" w:hAnsi="Arial" w:cs="Arial"/>
              </w:rPr>
              <w:t>Support and Amend</w:t>
            </w:r>
          </w:p>
        </w:tc>
        <w:tc>
          <w:tcPr>
            <w:tcW w:w="2148" w:type="dxa"/>
          </w:tcPr>
          <w:p w:rsidR="00D12A94" w:rsidRPr="005A7440" w:rsidRDefault="00D12A94">
            <w:pPr>
              <w:rPr>
                <w:rFonts w:ascii="Arial" w:hAnsi="Arial" w:cs="Arial"/>
              </w:rPr>
            </w:pPr>
            <w:r>
              <w:rPr>
                <w:rFonts w:ascii="Arial" w:hAnsi="Arial" w:cs="Arial"/>
              </w:rPr>
              <w:t>Narmada Thiranagama</w:t>
            </w:r>
          </w:p>
        </w:tc>
        <w:tc>
          <w:tcPr>
            <w:tcW w:w="6154" w:type="dxa"/>
          </w:tcPr>
          <w:p w:rsidR="00D12A94" w:rsidRPr="005A7440" w:rsidRDefault="00D12A94">
            <w:pPr>
              <w:rPr>
                <w:rFonts w:ascii="Arial" w:hAnsi="Arial" w:cs="Arial"/>
              </w:rPr>
            </w:pPr>
            <w:r>
              <w:rPr>
                <w:rFonts w:ascii="Arial" w:hAnsi="Arial" w:cs="Arial"/>
              </w:rPr>
              <w:t>The issues raised by the motion as well as the actions it calls for continue to play a key role in UNISON’s work challenging the far-right, with a particular focus on the 2015 General Election. UNISON is in regular contact with the Greek trade union movement.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90</w:t>
            </w:r>
          </w:p>
        </w:tc>
        <w:tc>
          <w:tcPr>
            <w:tcW w:w="3828" w:type="dxa"/>
          </w:tcPr>
          <w:p w:rsidR="00D12A94" w:rsidRPr="005A7440" w:rsidRDefault="00D12A94">
            <w:pPr>
              <w:rPr>
                <w:rFonts w:ascii="Arial" w:hAnsi="Arial" w:cs="Arial"/>
              </w:rPr>
            </w:pPr>
            <w:r w:rsidRPr="005A7440">
              <w:rPr>
                <w:rFonts w:ascii="Arial" w:hAnsi="Arial" w:cs="Arial"/>
              </w:rPr>
              <w:t>Fighting Racism and the Far Right</w:t>
            </w:r>
          </w:p>
        </w:tc>
        <w:tc>
          <w:tcPr>
            <w:tcW w:w="1657" w:type="dxa"/>
          </w:tcPr>
          <w:p w:rsidR="00D12A94" w:rsidRPr="005A7440" w:rsidRDefault="00D12A94">
            <w:pPr>
              <w:rPr>
                <w:rFonts w:ascii="Arial" w:hAnsi="Arial" w:cs="Arial"/>
              </w:rPr>
            </w:pPr>
            <w:r>
              <w:rPr>
                <w:rFonts w:ascii="Arial" w:hAnsi="Arial" w:cs="Arial"/>
              </w:rPr>
              <w:t>Support and Amend</w:t>
            </w:r>
          </w:p>
        </w:tc>
        <w:tc>
          <w:tcPr>
            <w:tcW w:w="2148" w:type="dxa"/>
          </w:tcPr>
          <w:p w:rsidR="00D12A94" w:rsidRPr="005A7440" w:rsidRDefault="00D12A94">
            <w:pPr>
              <w:rPr>
                <w:rFonts w:ascii="Arial" w:hAnsi="Arial" w:cs="Arial"/>
              </w:rPr>
            </w:pPr>
            <w:r>
              <w:rPr>
                <w:rFonts w:ascii="Arial" w:hAnsi="Arial" w:cs="Arial"/>
              </w:rPr>
              <w:t>Narmada Thiranagama</w:t>
            </w:r>
          </w:p>
        </w:tc>
        <w:tc>
          <w:tcPr>
            <w:tcW w:w="6154" w:type="dxa"/>
          </w:tcPr>
          <w:p w:rsidR="00D12A94" w:rsidRPr="005A7440" w:rsidRDefault="00D12A94">
            <w:pPr>
              <w:rPr>
                <w:rFonts w:ascii="Arial" w:hAnsi="Arial" w:cs="Arial"/>
              </w:rPr>
            </w:pPr>
            <w:r>
              <w:rPr>
                <w:rFonts w:ascii="Arial" w:hAnsi="Arial" w:cs="Arial"/>
              </w:rPr>
              <w:t>The issues raised by the motion as well as the actions it calls for continue to play a key role in UNISON’s work challenging the far-right, with a particular focus on the 2015 General Election.</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91</w:t>
            </w:r>
          </w:p>
        </w:tc>
        <w:tc>
          <w:tcPr>
            <w:tcW w:w="3828" w:type="dxa"/>
          </w:tcPr>
          <w:p w:rsidR="00D12A94" w:rsidRPr="005A7440" w:rsidRDefault="00D12A94">
            <w:pPr>
              <w:rPr>
                <w:rFonts w:ascii="Arial" w:hAnsi="Arial" w:cs="Arial"/>
              </w:rPr>
            </w:pPr>
            <w:r w:rsidRPr="005A7440">
              <w:rPr>
                <w:rFonts w:ascii="Arial" w:hAnsi="Arial" w:cs="Arial"/>
              </w:rPr>
              <w:t>Resisting the Far Right</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Narmada Thiranagama</w:t>
            </w:r>
          </w:p>
        </w:tc>
        <w:tc>
          <w:tcPr>
            <w:tcW w:w="6154" w:type="dxa"/>
          </w:tcPr>
          <w:p w:rsidR="00D12A94" w:rsidRPr="005A7440" w:rsidRDefault="00D12A94">
            <w:pPr>
              <w:rPr>
                <w:rFonts w:ascii="Arial" w:hAnsi="Arial" w:cs="Arial"/>
              </w:rPr>
            </w:pPr>
            <w:r>
              <w:rPr>
                <w:rFonts w:ascii="Arial" w:hAnsi="Arial" w:cs="Arial"/>
              </w:rPr>
              <w:t xml:space="preserve">The issues raised by the motion as well as the actions it calls for continue to play a key role in UNISON’s work challenging the far-right, with a particular focus on the </w:t>
            </w:r>
            <w:r>
              <w:rPr>
                <w:rFonts w:ascii="Arial" w:hAnsi="Arial" w:cs="Arial"/>
              </w:rPr>
              <w:lastRenderedPageBreak/>
              <w:t>2015 General Election.</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lastRenderedPageBreak/>
              <w:t>92</w:t>
            </w:r>
          </w:p>
        </w:tc>
        <w:tc>
          <w:tcPr>
            <w:tcW w:w="3828" w:type="dxa"/>
          </w:tcPr>
          <w:p w:rsidR="00D12A94" w:rsidRPr="005A7440" w:rsidRDefault="00D12A94">
            <w:pPr>
              <w:rPr>
                <w:rFonts w:ascii="Arial" w:hAnsi="Arial" w:cs="Arial"/>
              </w:rPr>
            </w:pPr>
            <w:r w:rsidRPr="005A7440">
              <w:rPr>
                <w:rFonts w:ascii="Arial" w:hAnsi="Arial" w:cs="Arial"/>
              </w:rPr>
              <w:t>Defend the Right to Protest</w:t>
            </w:r>
          </w:p>
        </w:tc>
        <w:tc>
          <w:tcPr>
            <w:tcW w:w="1657" w:type="dxa"/>
          </w:tcPr>
          <w:p w:rsidR="00D12A94" w:rsidRPr="005A7440" w:rsidRDefault="00D12A94">
            <w:pPr>
              <w:rPr>
                <w:rFonts w:ascii="Arial" w:hAnsi="Arial" w:cs="Arial"/>
              </w:rPr>
            </w:pPr>
            <w:r>
              <w:rPr>
                <w:rFonts w:ascii="Arial" w:hAnsi="Arial" w:cs="Arial"/>
              </w:rPr>
              <w:t>Support with Qualifications</w:t>
            </w:r>
          </w:p>
        </w:tc>
        <w:tc>
          <w:tcPr>
            <w:tcW w:w="2148" w:type="dxa"/>
          </w:tcPr>
          <w:p w:rsidR="00D12A94" w:rsidRPr="005A7440" w:rsidRDefault="00D12A94">
            <w:pPr>
              <w:rPr>
                <w:rFonts w:ascii="Arial" w:hAnsi="Arial" w:cs="Arial"/>
              </w:rPr>
            </w:pPr>
            <w:r>
              <w:rPr>
                <w:rFonts w:ascii="Arial" w:hAnsi="Arial" w:cs="Arial"/>
              </w:rPr>
              <w:t>Michelle Singleton</w:t>
            </w:r>
          </w:p>
        </w:tc>
        <w:tc>
          <w:tcPr>
            <w:tcW w:w="6154" w:type="dxa"/>
          </w:tcPr>
          <w:p w:rsidR="00D12A94" w:rsidRPr="004C3F1B" w:rsidRDefault="004C3F1B" w:rsidP="004C3F1B">
            <w:pPr>
              <w:rPr>
                <w:rFonts w:ascii="Arial" w:hAnsi="Arial" w:cs="Arial"/>
              </w:rPr>
            </w:pPr>
            <w:r w:rsidRPr="004C3F1B">
              <w:rPr>
                <w:rFonts w:ascii="Arial" w:hAnsi="Arial" w:cs="Arial"/>
              </w:rPr>
              <w:t>UNISON is supportive of the aims of the right to protest campaign - UNISON has not yet decided to move to formal affiliation.</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94</w:t>
            </w:r>
          </w:p>
        </w:tc>
        <w:tc>
          <w:tcPr>
            <w:tcW w:w="3828" w:type="dxa"/>
          </w:tcPr>
          <w:p w:rsidR="00D12A94" w:rsidRPr="005A7440" w:rsidRDefault="00D12A94">
            <w:pPr>
              <w:rPr>
                <w:rFonts w:ascii="Arial" w:hAnsi="Arial" w:cs="Arial"/>
              </w:rPr>
            </w:pPr>
            <w:r w:rsidRPr="005A7440">
              <w:rPr>
                <w:rFonts w:ascii="Arial" w:hAnsi="Arial" w:cs="Arial"/>
              </w:rPr>
              <w:t>Scottish Independence Referendum</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Sampson Low</w:t>
            </w:r>
          </w:p>
        </w:tc>
        <w:tc>
          <w:tcPr>
            <w:tcW w:w="6154" w:type="dxa"/>
          </w:tcPr>
          <w:p w:rsidR="00D12A94" w:rsidRPr="005A7440" w:rsidRDefault="007F6A6F" w:rsidP="007F6A6F">
            <w:pPr>
              <w:rPr>
                <w:rFonts w:ascii="Arial" w:hAnsi="Arial" w:cs="Arial"/>
              </w:rPr>
            </w:pPr>
            <w:r>
              <w:rPr>
                <w:rFonts w:ascii="Arial" w:hAnsi="Arial" w:cs="Arial"/>
              </w:rPr>
              <w:t>Independence referendum took place on 18 September 2014. NDC supported UNISON Scotland motion on this topic.</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95</w:t>
            </w:r>
          </w:p>
        </w:tc>
        <w:tc>
          <w:tcPr>
            <w:tcW w:w="3828" w:type="dxa"/>
          </w:tcPr>
          <w:p w:rsidR="00D12A94" w:rsidRPr="005A7440" w:rsidRDefault="00D12A94">
            <w:pPr>
              <w:rPr>
                <w:rFonts w:ascii="Arial" w:hAnsi="Arial" w:cs="Arial"/>
              </w:rPr>
            </w:pPr>
            <w:r w:rsidRPr="005A7440">
              <w:rPr>
                <w:rFonts w:ascii="Arial" w:hAnsi="Arial" w:cs="Arial"/>
              </w:rPr>
              <w:t>Scottish Referendum</w:t>
            </w:r>
          </w:p>
        </w:tc>
        <w:tc>
          <w:tcPr>
            <w:tcW w:w="1657" w:type="dxa"/>
          </w:tcPr>
          <w:p w:rsidR="00D12A94" w:rsidRPr="005A7440" w:rsidRDefault="00D12A94">
            <w:pPr>
              <w:rPr>
                <w:rFonts w:ascii="Arial" w:hAnsi="Arial" w:cs="Arial"/>
              </w:rPr>
            </w:pPr>
            <w:r>
              <w:rPr>
                <w:rFonts w:ascii="Arial" w:hAnsi="Arial" w:cs="Arial"/>
              </w:rPr>
              <w:t>Seek withdrawal or oppose</w:t>
            </w:r>
          </w:p>
        </w:tc>
        <w:tc>
          <w:tcPr>
            <w:tcW w:w="2148" w:type="dxa"/>
          </w:tcPr>
          <w:p w:rsidR="00D12A94" w:rsidRPr="005A7440" w:rsidRDefault="00D12A94">
            <w:pPr>
              <w:rPr>
                <w:rFonts w:ascii="Arial" w:hAnsi="Arial" w:cs="Arial"/>
              </w:rPr>
            </w:pPr>
            <w:r>
              <w:rPr>
                <w:rFonts w:ascii="Arial" w:hAnsi="Arial" w:cs="Arial"/>
              </w:rPr>
              <w:t>Sampson Low</w:t>
            </w:r>
          </w:p>
        </w:tc>
        <w:tc>
          <w:tcPr>
            <w:tcW w:w="6154" w:type="dxa"/>
          </w:tcPr>
          <w:p w:rsidR="00D12A94" w:rsidRPr="005A7440" w:rsidRDefault="007F6A6F">
            <w:pPr>
              <w:rPr>
                <w:rFonts w:ascii="Arial" w:hAnsi="Arial" w:cs="Arial"/>
              </w:rPr>
            </w:pPr>
            <w:r>
              <w:rPr>
                <w:rFonts w:ascii="Arial" w:hAnsi="Arial" w:cs="Arial"/>
              </w:rPr>
              <w:t>Independence referendum took place on 18 September 2014. NDC supported UNISON Scotland motion on this topic.</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97</w:t>
            </w:r>
          </w:p>
        </w:tc>
        <w:tc>
          <w:tcPr>
            <w:tcW w:w="3828" w:type="dxa"/>
          </w:tcPr>
          <w:p w:rsidR="00D12A94" w:rsidRPr="005A7440" w:rsidRDefault="00D12A94">
            <w:pPr>
              <w:rPr>
                <w:rFonts w:ascii="Arial" w:hAnsi="Arial" w:cs="Arial"/>
              </w:rPr>
            </w:pPr>
            <w:r w:rsidRPr="005A7440">
              <w:rPr>
                <w:rFonts w:ascii="Arial" w:hAnsi="Arial" w:cs="Arial"/>
              </w:rPr>
              <w:t>State Funding of Political Parties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Default="00D12A94">
            <w:pPr>
              <w:rPr>
                <w:rFonts w:ascii="Arial" w:hAnsi="Arial" w:cs="Arial"/>
              </w:rPr>
            </w:pPr>
            <w:r>
              <w:rPr>
                <w:rFonts w:ascii="Arial" w:hAnsi="Arial" w:cs="Arial"/>
              </w:rPr>
              <w:t>Sampson Low</w:t>
            </w:r>
          </w:p>
          <w:p w:rsidR="00D12A94" w:rsidRPr="005A7440" w:rsidRDefault="00D12A94">
            <w:pPr>
              <w:rPr>
                <w:rFonts w:ascii="Arial" w:hAnsi="Arial" w:cs="Arial"/>
              </w:rPr>
            </w:pPr>
            <w:r>
              <w:rPr>
                <w:rFonts w:ascii="Arial" w:hAnsi="Arial" w:cs="Arial"/>
              </w:rPr>
              <w:t>(with Daniel Zeichner)</w:t>
            </w:r>
          </w:p>
        </w:tc>
        <w:tc>
          <w:tcPr>
            <w:tcW w:w="6154" w:type="dxa"/>
          </w:tcPr>
          <w:p w:rsidR="00D12A94" w:rsidRPr="005A7440" w:rsidRDefault="007F6A6F">
            <w:pPr>
              <w:rPr>
                <w:rFonts w:ascii="Arial" w:hAnsi="Arial" w:cs="Arial"/>
              </w:rPr>
            </w:pPr>
            <w:r>
              <w:rPr>
                <w:rFonts w:ascii="Arial" w:hAnsi="Arial" w:cs="Arial"/>
              </w:rPr>
              <w:t>PDCC will keep under review.</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99</w:t>
            </w:r>
          </w:p>
        </w:tc>
        <w:tc>
          <w:tcPr>
            <w:tcW w:w="3828" w:type="dxa"/>
          </w:tcPr>
          <w:p w:rsidR="00D12A94" w:rsidRPr="005A7440" w:rsidRDefault="00D12A94">
            <w:pPr>
              <w:rPr>
                <w:rFonts w:ascii="Arial" w:hAnsi="Arial" w:cs="Arial"/>
              </w:rPr>
            </w:pPr>
            <w:r w:rsidRPr="005A7440">
              <w:rPr>
                <w:rFonts w:ascii="Arial" w:hAnsi="Arial" w:cs="Arial"/>
              </w:rPr>
              <w:t>Campaigning for a Fair and Just Social Security System</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Allison Roche</w:t>
            </w:r>
          </w:p>
        </w:tc>
        <w:tc>
          <w:tcPr>
            <w:tcW w:w="6154" w:type="dxa"/>
          </w:tcPr>
          <w:p w:rsidR="00D12A94" w:rsidRPr="005A7440" w:rsidRDefault="006740AB">
            <w:pPr>
              <w:rPr>
                <w:rFonts w:ascii="Arial" w:hAnsi="Arial" w:cs="Arial"/>
              </w:rPr>
            </w:pPr>
            <w:r>
              <w:rPr>
                <w:rFonts w:ascii="Arial" w:hAnsi="Arial" w:cs="Arial"/>
              </w:rPr>
              <w:t>Incorporated into our welfare reform, social security, anti – poverty, fuel poverty, housing and living wage/fair wage campaigns.</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100</w:t>
            </w:r>
          </w:p>
        </w:tc>
        <w:tc>
          <w:tcPr>
            <w:tcW w:w="3828" w:type="dxa"/>
          </w:tcPr>
          <w:p w:rsidR="00D12A94" w:rsidRPr="005A7440" w:rsidRDefault="00D12A94">
            <w:pPr>
              <w:rPr>
                <w:rFonts w:ascii="Arial" w:hAnsi="Arial" w:cs="Arial"/>
              </w:rPr>
            </w:pPr>
            <w:r w:rsidRPr="005A7440">
              <w:rPr>
                <w:rFonts w:ascii="Arial" w:hAnsi="Arial" w:cs="Arial"/>
              </w:rPr>
              <w:t>Defending Universal Benefits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Colin Derrig</w:t>
            </w:r>
          </w:p>
        </w:tc>
        <w:tc>
          <w:tcPr>
            <w:tcW w:w="6154" w:type="dxa"/>
          </w:tcPr>
          <w:p w:rsidR="00D12A94" w:rsidRPr="005A7440" w:rsidRDefault="00870BD4">
            <w:pPr>
              <w:rPr>
                <w:rFonts w:ascii="Arial" w:hAnsi="Arial" w:cs="Arial"/>
              </w:rPr>
            </w:pPr>
            <w:r>
              <w:rPr>
                <w:rFonts w:ascii="Arial" w:hAnsi="Arial" w:cs="Arial"/>
              </w:rPr>
              <w:t>Continue to support.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101</w:t>
            </w:r>
          </w:p>
        </w:tc>
        <w:tc>
          <w:tcPr>
            <w:tcW w:w="3828" w:type="dxa"/>
          </w:tcPr>
          <w:p w:rsidR="00D12A94" w:rsidRPr="005A7440" w:rsidRDefault="00D12A94">
            <w:pPr>
              <w:rPr>
                <w:rFonts w:ascii="Arial" w:hAnsi="Arial" w:cs="Arial"/>
              </w:rPr>
            </w:pPr>
            <w:r w:rsidRPr="005A7440">
              <w:rPr>
                <w:rFonts w:ascii="Arial" w:hAnsi="Arial" w:cs="Arial"/>
              </w:rPr>
              <w:t>A Call to Abandon Workfare Schemes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Allison Roche (with Gloria Foran)</w:t>
            </w:r>
          </w:p>
        </w:tc>
        <w:tc>
          <w:tcPr>
            <w:tcW w:w="6154" w:type="dxa"/>
          </w:tcPr>
          <w:p w:rsidR="00D12A94" w:rsidRPr="005A7440" w:rsidRDefault="00E153F3">
            <w:pPr>
              <w:rPr>
                <w:rFonts w:ascii="Arial" w:hAnsi="Arial" w:cs="Arial"/>
              </w:rPr>
            </w:pPr>
            <w:r>
              <w:rPr>
                <w:rFonts w:ascii="Arial" w:hAnsi="Arial" w:cs="Arial"/>
              </w:rPr>
              <w:t>Incorporated into our welfare reform and social security campaigns promoting a NMW job guarantee scheme with skill development and apprenticeships as an alternative to unpaid workfare which we are against.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103</w:t>
            </w:r>
          </w:p>
        </w:tc>
        <w:tc>
          <w:tcPr>
            <w:tcW w:w="3828" w:type="dxa"/>
          </w:tcPr>
          <w:p w:rsidR="00D12A94" w:rsidRPr="005A7440" w:rsidRDefault="00D12A94">
            <w:pPr>
              <w:rPr>
                <w:rFonts w:ascii="Arial" w:hAnsi="Arial" w:cs="Arial"/>
              </w:rPr>
            </w:pPr>
            <w:r w:rsidRPr="005A7440">
              <w:rPr>
                <w:rFonts w:ascii="Arial" w:hAnsi="Arial" w:cs="Arial"/>
              </w:rPr>
              <w:t>Energy Companies</w:t>
            </w:r>
          </w:p>
        </w:tc>
        <w:tc>
          <w:tcPr>
            <w:tcW w:w="1657" w:type="dxa"/>
          </w:tcPr>
          <w:p w:rsidR="00D12A94" w:rsidRPr="005A7440" w:rsidRDefault="00D12A94">
            <w:pPr>
              <w:rPr>
                <w:rFonts w:ascii="Arial" w:hAnsi="Arial" w:cs="Arial"/>
              </w:rPr>
            </w:pPr>
            <w:r>
              <w:rPr>
                <w:rFonts w:ascii="Arial" w:hAnsi="Arial" w:cs="Arial"/>
              </w:rPr>
              <w:t>Support with Qualifications</w:t>
            </w:r>
          </w:p>
        </w:tc>
        <w:tc>
          <w:tcPr>
            <w:tcW w:w="2148" w:type="dxa"/>
          </w:tcPr>
          <w:p w:rsidR="00D12A94" w:rsidRPr="005A7440" w:rsidRDefault="00D12A94">
            <w:pPr>
              <w:rPr>
                <w:rFonts w:ascii="Arial" w:hAnsi="Arial" w:cs="Arial"/>
              </w:rPr>
            </w:pPr>
            <w:r>
              <w:rPr>
                <w:rFonts w:ascii="Arial" w:hAnsi="Arial" w:cs="Arial"/>
              </w:rPr>
              <w:t>David Arnold</w:t>
            </w:r>
          </w:p>
        </w:tc>
        <w:tc>
          <w:tcPr>
            <w:tcW w:w="6154" w:type="dxa"/>
          </w:tcPr>
          <w:p w:rsidR="00D12A94" w:rsidRPr="005A7440" w:rsidRDefault="009C7FF1" w:rsidP="00F22991">
            <w:pPr>
              <w:rPr>
                <w:rFonts w:ascii="Arial" w:hAnsi="Arial" w:cs="Arial"/>
              </w:rPr>
            </w:pPr>
            <w:r>
              <w:rPr>
                <w:rFonts w:ascii="Arial" w:hAnsi="Arial" w:cs="Arial"/>
              </w:rPr>
              <w:t>Continue to support with qualifications</w:t>
            </w:r>
            <w:r w:rsidR="00F22991">
              <w:rPr>
                <w:rFonts w:ascii="Arial" w:hAnsi="Arial" w:cs="Arial"/>
              </w:rPr>
              <w:t>. A</w:t>
            </w:r>
            <w:r>
              <w:rPr>
                <w:rFonts w:ascii="Arial" w:hAnsi="Arial" w:cs="Arial"/>
              </w:rPr>
              <w:t xml:space="preserve">n energy motion </w:t>
            </w:r>
            <w:r w:rsidR="00EB6F38">
              <w:rPr>
                <w:rFonts w:ascii="Arial" w:hAnsi="Arial" w:cs="Arial"/>
              </w:rPr>
              <w:t>was debated at NDC 2014.</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104</w:t>
            </w:r>
          </w:p>
        </w:tc>
        <w:tc>
          <w:tcPr>
            <w:tcW w:w="3828" w:type="dxa"/>
          </w:tcPr>
          <w:p w:rsidR="00D12A94" w:rsidRPr="005A7440" w:rsidRDefault="00D12A94">
            <w:pPr>
              <w:rPr>
                <w:rFonts w:ascii="Arial" w:hAnsi="Arial" w:cs="Arial"/>
              </w:rPr>
            </w:pPr>
            <w:r w:rsidRPr="005A7440">
              <w:rPr>
                <w:rFonts w:ascii="Arial" w:hAnsi="Arial" w:cs="Arial"/>
              </w:rPr>
              <w:t>Reverse the Changes to Term Time Holiday Ban</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Michelle Singleton</w:t>
            </w:r>
          </w:p>
        </w:tc>
        <w:tc>
          <w:tcPr>
            <w:tcW w:w="6154" w:type="dxa"/>
          </w:tcPr>
          <w:p w:rsidR="00D12A94" w:rsidRPr="0032283F" w:rsidRDefault="0032283F" w:rsidP="0032283F">
            <w:pPr>
              <w:rPr>
                <w:rFonts w:ascii="Arial" w:hAnsi="Arial" w:cs="Arial"/>
              </w:rPr>
            </w:pPr>
            <w:r w:rsidRPr="0032283F">
              <w:rPr>
                <w:rFonts w:ascii="Arial" w:hAnsi="Arial" w:cs="Arial"/>
              </w:rPr>
              <w:t xml:space="preserve">UNISON supports negotiating for shift workers and employees who are not able to take leave during school holidays to be able to take children, with otherwise good attendance, out of school to facilitate an annual family holiday.  We also encourage all members to sign the 38 degrees petition on this issue which is still live and currently has 220,000 of the 300,000 signature </w:t>
            </w:r>
            <w:r w:rsidRPr="0032283F">
              <w:rPr>
                <w:rFonts w:ascii="Arial" w:hAnsi="Arial" w:cs="Arial"/>
              </w:rPr>
              <w:lastRenderedPageBreak/>
              <w:t>target.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lastRenderedPageBreak/>
              <w:t>105</w:t>
            </w:r>
          </w:p>
        </w:tc>
        <w:tc>
          <w:tcPr>
            <w:tcW w:w="3828" w:type="dxa"/>
          </w:tcPr>
          <w:p w:rsidR="00D12A94" w:rsidRPr="005A7440" w:rsidRDefault="00D12A94">
            <w:pPr>
              <w:rPr>
                <w:rFonts w:ascii="Arial" w:hAnsi="Arial" w:cs="Arial"/>
              </w:rPr>
            </w:pPr>
            <w:r w:rsidRPr="005A7440">
              <w:rPr>
                <w:rFonts w:ascii="Arial" w:hAnsi="Arial" w:cs="Arial"/>
              </w:rPr>
              <w:t>Stop 24hr Rotating Shift Workers being Fined for taking their Children on Holiday in Term Time</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Michelle Singleton</w:t>
            </w:r>
          </w:p>
        </w:tc>
        <w:tc>
          <w:tcPr>
            <w:tcW w:w="6154" w:type="dxa"/>
          </w:tcPr>
          <w:p w:rsidR="00D12A94" w:rsidRPr="005A7440" w:rsidRDefault="0032283F">
            <w:pPr>
              <w:rPr>
                <w:rFonts w:ascii="Arial" w:hAnsi="Arial" w:cs="Arial"/>
              </w:rPr>
            </w:pPr>
            <w:r w:rsidRPr="0032283F">
              <w:rPr>
                <w:rFonts w:ascii="Arial" w:hAnsi="Arial" w:cs="Arial"/>
              </w:rPr>
              <w:t>UNISON supports negotiating for shift workers and employees who are not able to take leave during school holidays to be able to take children, with otherwise good attendance, out of school to facilitate an annual family holiday.  We also encourage all members to sign the 38 degrees petition on this issue which is still live and currently has 220,000 of the 300,000 signature target.</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106</w:t>
            </w:r>
          </w:p>
        </w:tc>
        <w:tc>
          <w:tcPr>
            <w:tcW w:w="3828" w:type="dxa"/>
          </w:tcPr>
          <w:p w:rsidR="00D12A94" w:rsidRPr="005A7440" w:rsidRDefault="00D12A94">
            <w:pPr>
              <w:rPr>
                <w:rFonts w:ascii="Arial" w:hAnsi="Arial" w:cs="Arial"/>
              </w:rPr>
            </w:pPr>
            <w:r w:rsidRPr="005A7440">
              <w:rPr>
                <w:rFonts w:ascii="Arial" w:hAnsi="Arial" w:cs="Arial"/>
              </w:rPr>
              <w:t>For Union Affiliation to Campaign Against Climate Change</w:t>
            </w:r>
          </w:p>
        </w:tc>
        <w:tc>
          <w:tcPr>
            <w:tcW w:w="1657" w:type="dxa"/>
          </w:tcPr>
          <w:p w:rsidR="00D12A94" w:rsidRPr="005A7440" w:rsidRDefault="00D12A94">
            <w:pPr>
              <w:rPr>
                <w:rFonts w:ascii="Arial" w:hAnsi="Arial" w:cs="Arial"/>
              </w:rPr>
            </w:pPr>
            <w:r>
              <w:rPr>
                <w:rFonts w:ascii="Arial" w:hAnsi="Arial" w:cs="Arial"/>
              </w:rPr>
              <w:t>Support and Amend</w:t>
            </w:r>
          </w:p>
        </w:tc>
        <w:tc>
          <w:tcPr>
            <w:tcW w:w="2148" w:type="dxa"/>
          </w:tcPr>
          <w:p w:rsidR="00D12A94" w:rsidRPr="005A7440" w:rsidRDefault="00D12A94">
            <w:pPr>
              <w:rPr>
                <w:rFonts w:ascii="Arial" w:hAnsi="Arial" w:cs="Arial"/>
              </w:rPr>
            </w:pPr>
            <w:r>
              <w:rPr>
                <w:rFonts w:ascii="Arial" w:hAnsi="Arial" w:cs="Arial"/>
              </w:rPr>
              <w:t>Allison Roche</w:t>
            </w:r>
          </w:p>
        </w:tc>
        <w:tc>
          <w:tcPr>
            <w:tcW w:w="6154" w:type="dxa"/>
          </w:tcPr>
          <w:p w:rsidR="00D12A94" w:rsidRDefault="00D12A94" w:rsidP="00432B0B">
            <w:pPr>
              <w:autoSpaceDE w:val="0"/>
              <w:autoSpaceDN w:val="0"/>
              <w:adjustRightInd w:val="0"/>
              <w:rPr>
                <w:rFonts w:ascii="Arial" w:hAnsi="Arial" w:cs="Arial"/>
              </w:rPr>
            </w:pPr>
            <w:r>
              <w:rPr>
                <w:rFonts w:ascii="Arial" w:hAnsi="Arial" w:cs="Arial"/>
              </w:rPr>
              <w:t xml:space="preserve">Affiliation to the CACC was discussed at PDCC in 2014 and it was agreed to encourage branches/regions to work with CACC along with other key climate change groups the union is affiliated to such as Climate Coalition. Nationally we support it through advertising its events and One Million Climate Jobs campaigns via our green activist electronic network mail out and through our work with </w:t>
            </w:r>
            <w:r w:rsidRPr="00034BAC">
              <w:rPr>
                <w:rFonts w:ascii="Arial" w:hAnsi="Arial" w:cs="Arial"/>
              </w:rPr>
              <w:t>TUC TUSDAC (Trade Union</w:t>
            </w:r>
            <w:r>
              <w:rPr>
                <w:rFonts w:ascii="Arial" w:hAnsi="Arial" w:cs="Arial"/>
              </w:rPr>
              <w:t xml:space="preserve"> </w:t>
            </w:r>
            <w:r w:rsidRPr="00034BAC">
              <w:rPr>
                <w:rFonts w:ascii="Arial" w:hAnsi="Arial" w:cs="Arial"/>
              </w:rPr>
              <w:t xml:space="preserve">Sustainable Development Action Committee), </w:t>
            </w:r>
            <w:r>
              <w:rPr>
                <w:rFonts w:ascii="Arial" w:hAnsi="Arial" w:cs="Arial"/>
              </w:rPr>
              <w:t>which</w:t>
            </w:r>
            <w:r w:rsidRPr="00034BAC">
              <w:rPr>
                <w:rFonts w:ascii="Arial" w:hAnsi="Arial" w:cs="Arial"/>
              </w:rPr>
              <w:t xml:space="preserve"> campaign</w:t>
            </w:r>
            <w:r>
              <w:rPr>
                <w:rFonts w:ascii="Arial" w:hAnsi="Arial" w:cs="Arial"/>
              </w:rPr>
              <w:t xml:space="preserve">s for </w:t>
            </w:r>
            <w:r w:rsidRPr="00034BAC">
              <w:rPr>
                <w:rFonts w:ascii="Arial" w:hAnsi="Arial" w:cs="Arial"/>
              </w:rPr>
              <w:t>climate change</w:t>
            </w:r>
            <w:r>
              <w:rPr>
                <w:rFonts w:ascii="Arial" w:hAnsi="Arial" w:cs="Arial"/>
              </w:rPr>
              <w:t xml:space="preserve"> transition policies</w:t>
            </w:r>
            <w:r w:rsidRPr="00034BAC">
              <w:rPr>
                <w:rFonts w:ascii="Arial" w:hAnsi="Arial" w:cs="Arial"/>
              </w:rPr>
              <w:t xml:space="preserve">, </w:t>
            </w:r>
            <w:r>
              <w:rPr>
                <w:rFonts w:ascii="Arial" w:hAnsi="Arial" w:cs="Arial"/>
              </w:rPr>
              <w:t>supports</w:t>
            </w:r>
            <w:r w:rsidRPr="00034BAC">
              <w:rPr>
                <w:rFonts w:ascii="Arial" w:hAnsi="Arial" w:cs="Arial"/>
              </w:rPr>
              <w:t xml:space="preserve"> Trade Union environment campaigns,</w:t>
            </w:r>
            <w:r>
              <w:rPr>
                <w:rFonts w:ascii="Arial" w:hAnsi="Arial" w:cs="Arial"/>
              </w:rPr>
              <w:t xml:space="preserve"> promotes</w:t>
            </w:r>
            <w:r w:rsidRPr="00034BAC">
              <w:rPr>
                <w:rFonts w:ascii="Arial" w:hAnsi="Arial" w:cs="Arial"/>
              </w:rPr>
              <w:t xml:space="preserve"> gr</w:t>
            </w:r>
            <w:r>
              <w:rPr>
                <w:rFonts w:ascii="Arial" w:hAnsi="Arial" w:cs="Arial"/>
              </w:rPr>
              <w:t xml:space="preserve">een workplace issues, </w:t>
            </w:r>
            <w:r w:rsidRPr="00034BAC">
              <w:rPr>
                <w:rFonts w:ascii="Arial" w:hAnsi="Arial" w:cs="Arial"/>
              </w:rPr>
              <w:t>green j</w:t>
            </w:r>
            <w:r>
              <w:rPr>
                <w:rFonts w:ascii="Arial" w:hAnsi="Arial" w:cs="Arial"/>
              </w:rPr>
              <w:t>obs and growth and represents</w:t>
            </w:r>
            <w:r w:rsidRPr="00034BAC">
              <w:rPr>
                <w:rFonts w:ascii="Arial" w:hAnsi="Arial" w:cs="Arial"/>
              </w:rPr>
              <w:t xml:space="preserve"> members</w:t>
            </w:r>
            <w:r>
              <w:rPr>
                <w:rFonts w:ascii="Arial" w:hAnsi="Arial" w:cs="Arial"/>
              </w:rPr>
              <w:t xml:space="preserve"> service group</w:t>
            </w:r>
            <w:r w:rsidRPr="00034BAC">
              <w:rPr>
                <w:rFonts w:ascii="Arial" w:hAnsi="Arial" w:cs="Arial"/>
              </w:rPr>
              <w:t xml:space="preserve"> issues direct to relevant politicians, UK and devolved government departments.</w:t>
            </w:r>
          </w:p>
          <w:p w:rsidR="00D12A94" w:rsidRPr="005A7440" w:rsidRDefault="00D12A94" w:rsidP="00432B0B">
            <w:pPr>
              <w:rPr>
                <w:rFonts w:ascii="Arial" w:hAnsi="Arial" w:cs="Arial"/>
              </w:rPr>
            </w:pPr>
            <w:r>
              <w:rPr>
                <w:rFonts w:ascii="Arial" w:hAnsi="Arial" w:cs="Arial"/>
              </w:rPr>
              <w:t>In terms of fracking UNISON has an energy policy which states that the precautionary principle should be in place with regard to fracking activities</w:t>
            </w:r>
            <w:r w:rsidRPr="0049515E">
              <w:rPr>
                <w:rFonts w:ascii="Arial" w:hAnsi="Arial" w:cs="Arial"/>
              </w:rPr>
              <w:t xml:space="preserve"> a</w:t>
            </w:r>
            <w:r>
              <w:rPr>
                <w:rFonts w:ascii="Arial" w:hAnsi="Arial" w:cs="Arial"/>
              </w:rPr>
              <w:t>nd the focus should be on providing the</w:t>
            </w:r>
            <w:r w:rsidRPr="0049515E">
              <w:rPr>
                <w:rFonts w:ascii="Arial" w:hAnsi="Arial" w:cs="Arial"/>
              </w:rPr>
              <w:t xml:space="preserve"> means to provide a viable pathway to decarbonise our energy supply without further investment in unabated fossil fuels and shale gas fracking. Therefore </w:t>
            </w:r>
            <w:r w:rsidRPr="0076155C">
              <w:rPr>
                <w:rFonts w:ascii="Arial" w:hAnsi="Arial" w:cs="Arial"/>
              </w:rPr>
              <w:t xml:space="preserve">before </w:t>
            </w:r>
            <w:r>
              <w:rPr>
                <w:rFonts w:ascii="Arial" w:hAnsi="Arial" w:cs="Arial"/>
              </w:rPr>
              <w:t xml:space="preserve">the use of </w:t>
            </w:r>
            <w:r w:rsidRPr="0076155C">
              <w:rPr>
                <w:rFonts w:ascii="Arial" w:hAnsi="Arial" w:cs="Arial"/>
              </w:rPr>
              <w:t xml:space="preserve">fracking we </w:t>
            </w:r>
            <w:r w:rsidRPr="0076155C">
              <w:rPr>
                <w:rFonts w:ascii="Arial" w:hAnsi="Arial" w:cs="Arial"/>
              </w:rPr>
              <w:lastRenderedPageBreak/>
              <w:t xml:space="preserve">need a comprehensive national infrastructure programme of domestic energy efficiency works. Such a programme would offset </w:t>
            </w:r>
            <w:r>
              <w:rPr>
                <w:rFonts w:ascii="Arial" w:hAnsi="Arial" w:cs="Arial"/>
              </w:rPr>
              <w:t xml:space="preserve">the need for </w:t>
            </w:r>
            <w:r w:rsidRPr="0076155C">
              <w:rPr>
                <w:rFonts w:ascii="Arial" w:hAnsi="Arial" w:cs="Arial"/>
              </w:rPr>
              <w:t>around 470 shale production wells.</w:t>
            </w:r>
          </w:p>
        </w:tc>
      </w:tr>
      <w:tr w:rsidR="00D12A94" w:rsidRPr="005A7440" w:rsidTr="00D84A25">
        <w:tc>
          <w:tcPr>
            <w:tcW w:w="1003" w:type="dxa"/>
          </w:tcPr>
          <w:p w:rsidR="00D12A94" w:rsidRDefault="00D12A94">
            <w:pPr>
              <w:rPr>
                <w:rFonts w:ascii="Arial" w:hAnsi="Arial" w:cs="Arial"/>
              </w:rPr>
            </w:pPr>
            <w:r w:rsidRPr="005A7440">
              <w:rPr>
                <w:rFonts w:ascii="Arial" w:hAnsi="Arial" w:cs="Arial"/>
              </w:rPr>
              <w:lastRenderedPageBreak/>
              <w:t>107</w:t>
            </w:r>
          </w:p>
          <w:p w:rsidR="00D12A94" w:rsidRPr="005A7440" w:rsidRDefault="00D12A94">
            <w:pPr>
              <w:rPr>
                <w:rFonts w:ascii="Arial" w:hAnsi="Arial" w:cs="Arial"/>
              </w:rPr>
            </w:pPr>
          </w:p>
        </w:tc>
        <w:tc>
          <w:tcPr>
            <w:tcW w:w="3828" w:type="dxa"/>
          </w:tcPr>
          <w:p w:rsidR="00D12A94" w:rsidRPr="005A7440" w:rsidRDefault="00D12A94">
            <w:pPr>
              <w:rPr>
                <w:rFonts w:ascii="Arial" w:hAnsi="Arial" w:cs="Arial"/>
              </w:rPr>
            </w:pPr>
            <w:r w:rsidRPr="005A7440">
              <w:rPr>
                <w:rFonts w:ascii="Arial" w:hAnsi="Arial" w:cs="Arial"/>
              </w:rPr>
              <w:t>UNISON Affiliation to Campaign Against Climate Change, and the One Million Climate Jobs Campaign</w:t>
            </w:r>
          </w:p>
        </w:tc>
        <w:tc>
          <w:tcPr>
            <w:tcW w:w="1657" w:type="dxa"/>
          </w:tcPr>
          <w:p w:rsidR="00D12A94" w:rsidRPr="005A7440" w:rsidRDefault="007F6A6F">
            <w:pPr>
              <w:rPr>
                <w:rFonts w:ascii="Arial" w:hAnsi="Arial" w:cs="Arial"/>
              </w:rPr>
            </w:pPr>
            <w:r>
              <w:rPr>
                <w:rFonts w:ascii="Arial" w:hAnsi="Arial" w:cs="Arial"/>
              </w:rPr>
              <w:t>Support and amend</w:t>
            </w:r>
          </w:p>
        </w:tc>
        <w:tc>
          <w:tcPr>
            <w:tcW w:w="2148" w:type="dxa"/>
          </w:tcPr>
          <w:p w:rsidR="00D12A94" w:rsidRPr="005A7440" w:rsidRDefault="00D12A94">
            <w:pPr>
              <w:rPr>
                <w:rFonts w:ascii="Arial" w:hAnsi="Arial" w:cs="Arial"/>
              </w:rPr>
            </w:pPr>
            <w:r>
              <w:rPr>
                <w:rFonts w:ascii="Arial" w:hAnsi="Arial" w:cs="Arial"/>
              </w:rPr>
              <w:t>Allison Roche</w:t>
            </w:r>
          </w:p>
        </w:tc>
        <w:tc>
          <w:tcPr>
            <w:tcW w:w="6154" w:type="dxa"/>
          </w:tcPr>
          <w:p w:rsidR="00D12A94" w:rsidRDefault="00D12A94" w:rsidP="000C5C5B">
            <w:pPr>
              <w:autoSpaceDE w:val="0"/>
              <w:autoSpaceDN w:val="0"/>
              <w:adjustRightInd w:val="0"/>
              <w:rPr>
                <w:rFonts w:ascii="Arial" w:hAnsi="Arial" w:cs="Arial"/>
              </w:rPr>
            </w:pPr>
            <w:r>
              <w:rPr>
                <w:rFonts w:ascii="Arial" w:hAnsi="Arial" w:cs="Arial"/>
              </w:rPr>
              <w:t xml:space="preserve">Affiliation to the CACC was discussed at PDCC in 2014 and it was agreed to encourage branches/regions to work with CACC along with other key climate change groups the union is affiliated to such as Climate Coalition. Nationally we support it through advertising its events and One Million Climate Jobs campaigns via our green activist electronic network mail out and through our work with </w:t>
            </w:r>
            <w:r w:rsidRPr="00034BAC">
              <w:rPr>
                <w:rFonts w:ascii="Arial" w:hAnsi="Arial" w:cs="Arial"/>
              </w:rPr>
              <w:t xml:space="preserve">TUC TUSDAC (Trade Union Sustainable Development Action Committee), </w:t>
            </w:r>
            <w:r>
              <w:rPr>
                <w:rFonts w:ascii="Arial" w:hAnsi="Arial" w:cs="Arial"/>
              </w:rPr>
              <w:t>which</w:t>
            </w:r>
            <w:r w:rsidRPr="00034BAC">
              <w:rPr>
                <w:rFonts w:ascii="Arial" w:hAnsi="Arial" w:cs="Arial"/>
              </w:rPr>
              <w:t xml:space="preserve"> campaign</w:t>
            </w:r>
            <w:r>
              <w:rPr>
                <w:rFonts w:ascii="Arial" w:hAnsi="Arial" w:cs="Arial"/>
              </w:rPr>
              <w:t xml:space="preserve">s for </w:t>
            </w:r>
            <w:r w:rsidRPr="00034BAC">
              <w:rPr>
                <w:rFonts w:ascii="Arial" w:hAnsi="Arial" w:cs="Arial"/>
              </w:rPr>
              <w:t>climate change</w:t>
            </w:r>
            <w:r>
              <w:rPr>
                <w:rFonts w:ascii="Arial" w:hAnsi="Arial" w:cs="Arial"/>
              </w:rPr>
              <w:t xml:space="preserve"> transition policies</w:t>
            </w:r>
            <w:r w:rsidRPr="00034BAC">
              <w:rPr>
                <w:rFonts w:ascii="Arial" w:hAnsi="Arial" w:cs="Arial"/>
              </w:rPr>
              <w:t>,</w:t>
            </w:r>
            <w:r>
              <w:rPr>
                <w:rFonts w:ascii="Arial" w:hAnsi="Arial" w:cs="Arial"/>
              </w:rPr>
              <w:t xml:space="preserve"> supports</w:t>
            </w:r>
            <w:r w:rsidRPr="00034BAC">
              <w:rPr>
                <w:rFonts w:ascii="Arial" w:hAnsi="Arial" w:cs="Arial"/>
              </w:rPr>
              <w:t xml:space="preserve"> Trade Union environment campaigns,</w:t>
            </w:r>
            <w:r>
              <w:rPr>
                <w:rFonts w:ascii="Arial" w:hAnsi="Arial" w:cs="Arial"/>
              </w:rPr>
              <w:t xml:space="preserve"> promotes</w:t>
            </w:r>
            <w:r w:rsidRPr="00034BAC">
              <w:rPr>
                <w:rFonts w:ascii="Arial" w:hAnsi="Arial" w:cs="Arial"/>
              </w:rPr>
              <w:t xml:space="preserve"> gr</w:t>
            </w:r>
            <w:r>
              <w:rPr>
                <w:rFonts w:ascii="Arial" w:hAnsi="Arial" w:cs="Arial"/>
              </w:rPr>
              <w:t xml:space="preserve">een workplace issues, </w:t>
            </w:r>
            <w:r w:rsidRPr="00034BAC">
              <w:rPr>
                <w:rFonts w:ascii="Arial" w:hAnsi="Arial" w:cs="Arial"/>
              </w:rPr>
              <w:t>green j</w:t>
            </w:r>
            <w:r>
              <w:rPr>
                <w:rFonts w:ascii="Arial" w:hAnsi="Arial" w:cs="Arial"/>
              </w:rPr>
              <w:t>obs and growth and represents</w:t>
            </w:r>
            <w:r w:rsidRPr="00034BAC">
              <w:rPr>
                <w:rFonts w:ascii="Arial" w:hAnsi="Arial" w:cs="Arial"/>
              </w:rPr>
              <w:t xml:space="preserve"> members</w:t>
            </w:r>
            <w:r>
              <w:rPr>
                <w:rFonts w:ascii="Arial" w:hAnsi="Arial" w:cs="Arial"/>
              </w:rPr>
              <w:t xml:space="preserve"> service group</w:t>
            </w:r>
            <w:r w:rsidRPr="00034BAC">
              <w:rPr>
                <w:rFonts w:ascii="Arial" w:hAnsi="Arial" w:cs="Arial"/>
              </w:rPr>
              <w:t xml:space="preserve"> issues direct to relevant politicians, UK and devolved government departments.</w:t>
            </w:r>
          </w:p>
          <w:p w:rsidR="00D12A94" w:rsidRPr="005A7440" w:rsidRDefault="00D12A94" w:rsidP="000C5C5B">
            <w:pPr>
              <w:rPr>
                <w:rFonts w:ascii="Arial" w:hAnsi="Arial" w:cs="Arial"/>
              </w:rPr>
            </w:pPr>
            <w:r>
              <w:rPr>
                <w:rFonts w:ascii="Arial" w:hAnsi="Arial" w:cs="Arial"/>
              </w:rPr>
              <w:t>In terms of fracking UNISON has an energy policy which states that the precautionary principle should be in place with regard to fracking activities</w:t>
            </w:r>
            <w:r w:rsidRPr="0049515E">
              <w:rPr>
                <w:rFonts w:ascii="Arial" w:hAnsi="Arial" w:cs="Arial"/>
              </w:rPr>
              <w:t xml:space="preserve"> a</w:t>
            </w:r>
            <w:r>
              <w:rPr>
                <w:rFonts w:ascii="Arial" w:hAnsi="Arial" w:cs="Arial"/>
              </w:rPr>
              <w:t>nd the focus should be on providing the</w:t>
            </w:r>
            <w:r w:rsidRPr="0049515E">
              <w:rPr>
                <w:rFonts w:ascii="Arial" w:hAnsi="Arial" w:cs="Arial"/>
              </w:rPr>
              <w:t xml:space="preserve"> means to provide a viable pathway to decarbonise our energy supply without further investment in unabated fossil fuels and shale gas fracking. Therefore </w:t>
            </w:r>
            <w:r w:rsidRPr="0076155C">
              <w:rPr>
                <w:rFonts w:ascii="Arial" w:hAnsi="Arial" w:cs="Arial"/>
              </w:rPr>
              <w:t xml:space="preserve">before </w:t>
            </w:r>
            <w:r>
              <w:rPr>
                <w:rFonts w:ascii="Arial" w:hAnsi="Arial" w:cs="Arial"/>
              </w:rPr>
              <w:t xml:space="preserve">the use of </w:t>
            </w:r>
            <w:r w:rsidRPr="0076155C">
              <w:rPr>
                <w:rFonts w:ascii="Arial" w:hAnsi="Arial" w:cs="Arial"/>
              </w:rPr>
              <w:t xml:space="preserve">fracking we need a comprehensive national infrastructure programme of domestic energy efficiency works. Such a programme would offset </w:t>
            </w:r>
            <w:r>
              <w:rPr>
                <w:rFonts w:ascii="Arial" w:hAnsi="Arial" w:cs="Arial"/>
              </w:rPr>
              <w:t xml:space="preserve">the need for </w:t>
            </w:r>
            <w:r w:rsidRPr="0076155C">
              <w:rPr>
                <w:rFonts w:ascii="Arial" w:hAnsi="Arial" w:cs="Arial"/>
              </w:rPr>
              <w:t>around 470 shale production wells.</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108</w:t>
            </w:r>
          </w:p>
        </w:tc>
        <w:tc>
          <w:tcPr>
            <w:tcW w:w="3828" w:type="dxa"/>
          </w:tcPr>
          <w:p w:rsidR="00D12A94" w:rsidRPr="005A7440" w:rsidRDefault="00D12A94">
            <w:pPr>
              <w:rPr>
                <w:rFonts w:ascii="Arial" w:hAnsi="Arial" w:cs="Arial"/>
              </w:rPr>
            </w:pPr>
            <w:r w:rsidRPr="005A7440">
              <w:rPr>
                <w:rFonts w:ascii="Arial" w:hAnsi="Arial" w:cs="Arial"/>
              </w:rPr>
              <w:t xml:space="preserve">The Impact of Cuts at the </w:t>
            </w:r>
            <w:r w:rsidRPr="005A7440">
              <w:rPr>
                <w:rFonts w:ascii="Arial" w:hAnsi="Arial" w:cs="Arial"/>
              </w:rPr>
              <w:lastRenderedPageBreak/>
              <w:t>Environment Agency</w:t>
            </w:r>
          </w:p>
        </w:tc>
        <w:tc>
          <w:tcPr>
            <w:tcW w:w="1657" w:type="dxa"/>
          </w:tcPr>
          <w:p w:rsidR="00D12A94" w:rsidRPr="005A7440" w:rsidRDefault="00D12A94">
            <w:pPr>
              <w:rPr>
                <w:rFonts w:ascii="Arial" w:hAnsi="Arial" w:cs="Arial"/>
              </w:rPr>
            </w:pPr>
            <w:r>
              <w:rPr>
                <w:rFonts w:ascii="Arial" w:hAnsi="Arial" w:cs="Arial"/>
              </w:rPr>
              <w:lastRenderedPageBreak/>
              <w:t>Support</w:t>
            </w:r>
          </w:p>
        </w:tc>
        <w:tc>
          <w:tcPr>
            <w:tcW w:w="2148" w:type="dxa"/>
          </w:tcPr>
          <w:p w:rsidR="00D12A94" w:rsidRPr="005A7440" w:rsidRDefault="00D12A94">
            <w:pPr>
              <w:rPr>
                <w:rFonts w:ascii="Arial" w:hAnsi="Arial" w:cs="Arial"/>
              </w:rPr>
            </w:pPr>
            <w:r>
              <w:rPr>
                <w:rFonts w:ascii="Arial" w:hAnsi="Arial" w:cs="Arial"/>
              </w:rPr>
              <w:t xml:space="preserve">Allison Roche </w:t>
            </w:r>
            <w:r>
              <w:rPr>
                <w:rFonts w:ascii="Arial" w:hAnsi="Arial" w:cs="Arial"/>
              </w:rPr>
              <w:lastRenderedPageBreak/>
              <w:t>(with Mat Lay)</w:t>
            </w:r>
          </w:p>
        </w:tc>
        <w:tc>
          <w:tcPr>
            <w:tcW w:w="6154" w:type="dxa"/>
          </w:tcPr>
          <w:p w:rsidR="00D12A94" w:rsidRPr="005A7440" w:rsidRDefault="00D12A94">
            <w:pPr>
              <w:rPr>
                <w:rFonts w:ascii="Arial" w:hAnsi="Arial" w:cs="Arial"/>
              </w:rPr>
            </w:pPr>
            <w:r>
              <w:rPr>
                <w:rFonts w:ascii="Arial" w:hAnsi="Arial" w:cs="Arial"/>
              </w:rPr>
              <w:lastRenderedPageBreak/>
              <w:t xml:space="preserve">This has been incorporated into UNISONs campaign on </w:t>
            </w:r>
            <w:r>
              <w:rPr>
                <w:rFonts w:ascii="Arial" w:hAnsi="Arial" w:cs="Arial"/>
              </w:rPr>
              <w:lastRenderedPageBreak/>
              <w:t>flood prevention and anti EA cuts within TUSDAC and the WET Service Group campaign.</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lastRenderedPageBreak/>
              <w:t>109</w:t>
            </w:r>
          </w:p>
        </w:tc>
        <w:tc>
          <w:tcPr>
            <w:tcW w:w="3828" w:type="dxa"/>
          </w:tcPr>
          <w:p w:rsidR="00D12A94" w:rsidRPr="005A7440" w:rsidRDefault="00D12A94">
            <w:pPr>
              <w:rPr>
                <w:rFonts w:ascii="Arial" w:hAnsi="Arial" w:cs="Arial"/>
              </w:rPr>
            </w:pPr>
            <w:r w:rsidRPr="005A7440">
              <w:rPr>
                <w:rFonts w:ascii="Arial" w:hAnsi="Arial" w:cs="Arial"/>
              </w:rPr>
              <w:t>Food Wholesomeness and the Role of UNISON</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Paul Bell</w:t>
            </w:r>
          </w:p>
        </w:tc>
        <w:tc>
          <w:tcPr>
            <w:tcW w:w="6154" w:type="dxa"/>
          </w:tcPr>
          <w:p w:rsidR="00D12A94" w:rsidRPr="003A66E3" w:rsidRDefault="003A66E3" w:rsidP="00077424">
            <w:pPr>
              <w:rPr>
                <w:rFonts w:ascii="Arial" w:hAnsi="Arial" w:cs="Arial"/>
              </w:rPr>
            </w:pPr>
            <w:r w:rsidRPr="003A66E3">
              <w:rPr>
                <w:rFonts w:ascii="Arial" w:hAnsi="Arial" w:cs="Arial"/>
              </w:rPr>
              <w:t xml:space="preserve">The issues will be incorporated in the Food Wholesome Campaign and in the FSA campaigning work. We have commissioned a public attitudes survey to inform the campaign. </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110</w:t>
            </w:r>
          </w:p>
        </w:tc>
        <w:tc>
          <w:tcPr>
            <w:tcW w:w="3828" w:type="dxa"/>
          </w:tcPr>
          <w:p w:rsidR="00D12A94" w:rsidRPr="005A7440" w:rsidRDefault="00D12A94">
            <w:pPr>
              <w:rPr>
                <w:rFonts w:ascii="Arial" w:hAnsi="Arial" w:cs="Arial"/>
              </w:rPr>
            </w:pPr>
            <w:r w:rsidRPr="005A7440">
              <w:rPr>
                <w:rFonts w:ascii="Arial" w:hAnsi="Arial" w:cs="Arial"/>
              </w:rPr>
              <w:t>Support for Trade Union Councils</w:t>
            </w:r>
          </w:p>
        </w:tc>
        <w:tc>
          <w:tcPr>
            <w:tcW w:w="1657" w:type="dxa"/>
          </w:tcPr>
          <w:p w:rsidR="00D12A94" w:rsidRPr="005A7440" w:rsidRDefault="007F6A6F">
            <w:pPr>
              <w:rPr>
                <w:rFonts w:ascii="Arial" w:hAnsi="Arial" w:cs="Arial"/>
              </w:rPr>
            </w:pPr>
            <w:r>
              <w:rPr>
                <w:rFonts w:ascii="Arial" w:hAnsi="Arial" w:cs="Arial"/>
              </w:rPr>
              <w:t>Oppose</w:t>
            </w:r>
          </w:p>
        </w:tc>
        <w:tc>
          <w:tcPr>
            <w:tcW w:w="2148" w:type="dxa"/>
          </w:tcPr>
          <w:p w:rsidR="00D12A94" w:rsidRPr="005A7440" w:rsidRDefault="00D12A94">
            <w:pPr>
              <w:rPr>
                <w:rFonts w:ascii="Arial" w:hAnsi="Arial" w:cs="Arial"/>
              </w:rPr>
            </w:pPr>
            <w:r>
              <w:rPr>
                <w:rFonts w:ascii="Arial" w:hAnsi="Arial" w:cs="Arial"/>
              </w:rPr>
              <w:t>Sampson Low</w:t>
            </w:r>
          </w:p>
        </w:tc>
        <w:tc>
          <w:tcPr>
            <w:tcW w:w="6154" w:type="dxa"/>
          </w:tcPr>
          <w:p w:rsidR="00D12A94" w:rsidRPr="005A7440" w:rsidRDefault="007F6A6F">
            <w:pPr>
              <w:rPr>
                <w:rFonts w:ascii="Arial" w:hAnsi="Arial" w:cs="Arial"/>
              </w:rPr>
            </w:pPr>
            <w:r>
              <w:rPr>
                <w:rFonts w:ascii="Arial" w:hAnsi="Arial" w:cs="Arial"/>
              </w:rPr>
              <w:t>UNISON delegation to TUC Congress 2014 did not support creation of Trades Council delegate to Congress.</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118</w:t>
            </w:r>
          </w:p>
        </w:tc>
        <w:tc>
          <w:tcPr>
            <w:tcW w:w="3828" w:type="dxa"/>
          </w:tcPr>
          <w:p w:rsidR="00D12A94" w:rsidRPr="005A7440" w:rsidRDefault="00D12A94">
            <w:pPr>
              <w:rPr>
                <w:rFonts w:ascii="Arial" w:hAnsi="Arial" w:cs="Arial"/>
              </w:rPr>
            </w:pPr>
            <w:r w:rsidRPr="005A7440">
              <w:rPr>
                <w:rFonts w:ascii="Arial" w:hAnsi="Arial" w:cs="Arial"/>
              </w:rPr>
              <w:t>Branch Funding</w:t>
            </w:r>
          </w:p>
        </w:tc>
        <w:tc>
          <w:tcPr>
            <w:tcW w:w="1657" w:type="dxa"/>
          </w:tcPr>
          <w:p w:rsidR="00D12A94" w:rsidRPr="005A7440" w:rsidRDefault="00D12A94">
            <w:pPr>
              <w:rPr>
                <w:rFonts w:ascii="Arial" w:hAnsi="Arial" w:cs="Arial"/>
              </w:rPr>
            </w:pPr>
            <w:r>
              <w:rPr>
                <w:rFonts w:ascii="Arial" w:hAnsi="Arial" w:cs="Arial"/>
              </w:rPr>
              <w:t>Defer</w:t>
            </w:r>
          </w:p>
        </w:tc>
        <w:tc>
          <w:tcPr>
            <w:tcW w:w="2148" w:type="dxa"/>
          </w:tcPr>
          <w:p w:rsidR="00D12A94" w:rsidRPr="005A7440" w:rsidRDefault="00D12A94">
            <w:pPr>
              <w:rPr>
                <w:rFonts w:ascii="Arial" w:hAnsi="Arial" w:cs="Arial"/>
              </w:rPr>
            </w:pPr>
            <w:r>
              <w:rPr>
                <w:rFonts w:ascii="Arial" w:hAnsi="Arial" w:cs="Arial"/>
              </w:rPr>
              <w:t>Sotirios Loizou</w:t>
            </w:r>
          </w:p>
        </w:tc>
        <w:tc>
          <w:tcPr>
            <w:tcW w:w="6154" w:type="dxa"/>
          </w:tcPr>
          <w:p w:rsidR="00D12A94" w:rsidRPr="005A7440" w:rsidRDefault="006B574B">
            <w:pPr>
              <w:rPr>
                <w:rFonts w:ascii="Arial" w:hAnsi="Arial" w:cs="Arial"/>
              </w:rPr>
            </w:pPr>
            <w:r>
              <w:rPr>
                <w:rFonts w:ascii="Arial" w:hAnsi="Arial" w:cs="Arial"/>
              </w:rPr>
              <w:t>Motion has been deferred therefore no further action is needed.</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119</w:t>
            </w:r>
          </w:p>
        </w:tc>
        <w:tc>
          <w:tcPr>
            <w:tcW w:w="3828" w:type="dxa"/>
          </w:tcPr>
          <w:p w:rsidR="00D12A94" w:rsidRPr="005A7440" w:rsidRDefault="00D12A94">
            <w:pPr>
              <w:rPr>
                <w:rFonts w:ascii="Arial" w:hAnsi="Arial" w:cs="Arial"/>
              </w:rPr>
            </w:pPr>
            <w:r w:rsidRPr="005A7440">
              <w:rPr>
                <w:rFonts w:ascii="Arial" w:hAnsi="Arial" w:cs="Arial"/>
              </w:rPr>
              <w:t>Honoraria</w:t>
            </w:r>
          </w:p>
        </w:tc>
        <w:tc>
          <w:tcPr>
            <w:tcW w:w="1657" w:type="dxa"/>
          </w:tcPr>
          <w:p w:rsidR="00D12A94" w:rsidRPr="005A7440" w:rsidRDefault="00D12A94">
            <w:pPr>
              <w:rPr>
                <w:rFonts w:ascii="Arial" w:hAnsi="Arial" w:cs="Arial"/>
              </w:rPr>
            </w:pPr>
            <w:r>
              <w:rPr>
                <w:rFonts w:ascii="Arial" w:hAnsi="Arial" w:cs="Arial"/>
              </w:rPr>
              <w:t>Defer</w:t>
            </w:r>
          </w:p>
        </w:tc>
        <w:tc>
          <w:tcPr>
            <w:tcW w:w="2148" w:type="dxa"/>
          </w:tcPr>
          <w:p w:rsidR="00D12A94" w:rsidRPr="005A7440" w:rsidRDefault="00D12A94">
            <w:pPr>
              <w:rPr>
                <w:rFonts w:ascii="Arial" w:hAnsi="Arial" w:cs="Arial"/>
              </w:rPr>
            </w:pPr>
            <w:r>
              <w:rPr>
                <w:rFonts w:ascii="Arial" w:hAnsi="Arial" w:cs="Arial"/>
              </w:rPr>
              <w:t>Sotirios Loizou</w:t>
            </w:r>
          </w:p>
        </w:tc>
        <w:tc>
          <w:tcPr>
            <w:tcW w:w="6154" w:type="dxa"/>
          </w:tcPr>
          <w:p w:rsidR="00D12A94" w:rsidRPr="005A7440" w:rsidRDefault="006B574B">
            <w:pPr>
              <w:rPr>
                <w:rFonts w:ascii="Arial" w:hAnsi="Arial" w:cs="Arial"/>
              </w:rPr>
            </w:pPr>
            <w:r>
              <w:rPr>
                <w:rFonts w:ascii="Arial" w:hAnsi="Arial" w:cs="Arial"/>
              </w:rPr>
              <w:t>Motion not supported and is being withdrawn. It has been recommended that no further action is taken.</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120</w:t>
            </w:r>
          </w:p>
        </w:tc>
        <w:tc>
          <w:tcPr>
            <w:tcW w:w="3828" w:type="dxa"/>
          </w:tcPr>
          <w:p w:rsidR="00D12A94" w:rsidRPr="005A7440" w:rsidRDefault="00D12A94">
            <w:pPr>
              <w:rPr>
                <w:rFonts w:ascii="Arial" w:hAnsi="Arial" w:cs="Arial"/>
              </w:rPr>
            </w:pPr>
            <w:r w:rsidRPr="005A7440">
              <w:rPr>
                <w:rFonts w:ascii="Arial" w:hAnsi="Arial" w:cs="Arial"/>
              </w:rPr>
              <w:t>Tax Refund Company</w:t>
            </w:r>
          </w:p>
        </w:tc>
        <w:tc>
          <w:tcPr>
            <w:tcW w:w="1657" w:type="dxa"/>
          </w:tcPr>
          <w:p w:rsidR="00D12A94" w:rsidRPr="005A7440" w:rsidRDefault="00D12A94">
            <w:pPr>
              <w:rPr>
                <w:rFonts w:ascii="Arial" w:hAnsi="Arial" w:cs="Arial"/>
              </w:rPr>
            </w:pPr>
            <w:r>
              <w:rPr>
                <w:rFonts w:ascii="Arial" w:hAnsi="Arial" w:cs="Arial"/>
              </w:rPr>
              <w:t>Seek withdrawal or oppose</w:t>
            </w:r>
          </w:p>
        </w:tc>
        <w:tc>
          <w:tcPr>
            <w:tcW w:w="2148" w:type="dxa"/>
          </w:tcPr>
          <w:p w:rsidR="00D12A94" w:rsidRDefault="00D12A94">
            <w:pPr>
              <w:rPr>
                <w:rFonts w:ascii="Arial" w:hAnsi="Arial" w:cs="Arial"/>
              </w:rPr>
            </w:pPr>
            <w:r>
              <w:rPr>
                <w:rFonts w:ascii="Arial" w:hAnsi="Arial" w:cs="Arial"/>
              </w:rPr>
              <w:t xml:space="preserve">Joan Walker </w:t>
            </w:r>
          </w:p>
          <w:p w:rsidR="00D12A94" w:rsidRPr="005A7440" w:rsidRDefault="00D12A94">
            <w:pPr>
              <w:rPr>
                <w:rFonts w:ascii="Arial" w:hAnsi="Arial" w:cs="Arial"/>
              </w:rPr>
            </w:pPr>
            <w:r>
              <w:rPr>
                <w:rFonts w:ascii="Arial" w:hAnsi="Arial" w:cs="Arial"/>
              </w:rPr>
              <w:t>(as contact officer)</w:t>
            </w:r>
          </w:p>
        </w:tc>
        <w:tc>
          <w:tcPr>
            <w:tcW w:w="6154" w:type="dxa"/>
          </w:tcPr>
          <w:p w:rsidR="000A0218" w:rsidRDefault="000A0218" w:rsidP="000A0218">
            <w:pPr>
              <w:rPr>
                <w:rFonts w:ascii="Arial" w:hAnsi="Arial" w:cs="Arial"/>
              </w:rPr>
            </w:pPr>
            <w:r>
              <w:rPr>
                <w:rFonts w:ascii="Arial" w:hAnsi="Arial" w:cs="Arial"/>
              </w:rPr>
              <w:t>Superfluous</w:t>
            </w:r>
          </w:p>
          <w:p w:rsidR="000A0218" w:rsidRDefault="000A0218" w:rsidP="000A0218">
            <w:pPr>
              <w:rPr>
                <w:rFonts w:ascii="Arial" w:hAnsi="Arial" w:cs="Arial"/>
              </w:rPr>
            </w:pPr>
            <w:r>
              <w:rPr>
                <w:rFonts w:ascii="Arial" w:hAnsi="Arial" w:cs="Arial"/>
              </w:rPr>
              <w:t>In point 1) a review was carried out on TRC and the commission being charged was found to be competitive.</w:t>
            </w:r>
          </w:p>
          <w:p w:rsidR="00D12A94" w:rsidRPr="005A7440" w:rsidRDefault="000A0218" w:rsidP="000A0218">
            <w:pPr>
              <w:rPr>
                <w:rFonts w:ascii="Arial" w:hAnsi="Arial" w:cs="Arial"/>
              </w:rPr>
            </w:pPr>
            <w:r>
              <w:rPr>
                <w:rFonts w:ascii="Arial" w:hAnsi="Arial" w:cs="Arial"/>
              </w:rPr>
              <w:t>In point 3) a review of all products and services is carried out regularly and assurance that they meet the union’s ethical criteria</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121</w:t>
            </w:r>
          </w:p>
        </w:tc>
        <w:tc>
          <w:tcPr>
            <w:tcW w:w="3828" w:type="dxa"/>
          </w:tcPr>
          <w:p w:rsidR="00D12A94" w:rsidRPr="005A7440" w:rsidRDefault="00D12A94">
            <w:pPr>
              <w:rPr>
                <w:rFonts w:ascii="Arial" w:hAnsi="Arial" w:cs="Arial"/>
              </w:rPr>
            </w:pPr>
            <w:r w:rsidRPr="005A7440">
              <w:rPr>
                <w:rFonts w:ascii="Arial" w:hAnsi="Arial" w:cs="Arial"/>
              </w:rPr>
              <w:t>Branch Support for Members in Severe Hardship</w:t>
            </w:r>
          </w:p>
        </w:tc>
        <w:tc>
          <w:tcPr>
            <w:tcW w:w="1657" w:type="dxa"/>
          </w:tcPr>
          <w:p w:rsidR="00D12A94" w:rsidRPr="005A7440" w:rsidRDefault="00D12A94">
            <w:pPr>
              <w:rPr>
                <w:rFonts w:ascii="Arial" w:hAnsi="Arial" w:cs="Arial"/>
              </w:rPr>
            </w:pPr>
            <w:r>
              <w:rPr>
                <w:rFonts w:ascii="Arial" w:hAnsi="Arial" w:cs="Arial"/>
              </w:rPr>
              <w:t>Seek withdrawal or oppose</w:t>
            </w:r>
          </w:p>
        </w:tc>
        <w:tc>
          <w:tcPr>
            <w:tcW w:w="2148" w:type="dxa"/>
          </w:tcPr>
          <w:p w:rsidR="00D12A94" w:rsidRDefault="00D12A94" w:rsidP="00CA2300">
            <w:pPr>
              <w:rPr>
                <w:rFonts w:ascii="Arial" w:hAnsi="Arial" w:cs="Arial"/>
              </w:rPr>
            </w:pPr>
            <w:r>
              <w:rPr>
                <w:rFonts w:ascii="Arial" w:hAnsi="Arial" w:cs="Arial"/>
              </w:rPr>
              <w:t xml:space="preserve">Joan Walker </w:t>
            </w:r>
          </w:p>
          <w:p w:rsidR="00D12A94" w:rsidRPr="005A7440" w:rsidRDefault="00D12A94" w:rsidP="00CA2300">
            <w:pPr>
              <w:rPr>
                <w:rFonts w:ascii="Arial" w:hAnsi="Arial" w:cs="Arial"/>
              </w:rPr>
            </w:pPr>
            <w:r>
              <w:rPr>
                <w:rFonts w:ascii="Arial" w:hAnsi="Arial" w:cs="Arial"/>
              </w:rPr>
              <w:t>(as contact officer)</w:t>
            </w:r>
          </w:p>
        </w:tc>
        <w:tc>
          <w:tcPr>
            <w:tcW w:w="6154" w:type="dxa"/>
          </w:tcPr>
          <w:p w:rsidR="000A0218" w:rsidRDefault="000A0218" w:rsidP="000A0218">
            <w:pPr>
              <w:rPr>
                <w:rFonts w:ascii="Arial" w:hAnsi="Arial" w:cs="Arial"/>
              </w:rPr>
            </w:pPr>
            <w:r>
              <w:rPr>
                <w:rFonts w:ascii="Arial" w:hAnsi="Arial" w:cs="Arial"/>
              </w:rPr>
              <w:t>Superfluous</w:t>
            </w:r>
            <w:r w:rsidR="009274C0">
              <w:rPr>
                <w:rFonts w:ascii="Arial" w:hAnsi="Arial" w:cs="Arial"/>
              </w:rPr>
              <w:t>.</w:t>
            </w:r>
          </w:p>
          <w:p w:rsidR="000A0218" w:rsidRDefault="000A0218" w:rsidP="000A0218">
            <w:pPr>
              <w:rPr>
                <w:rFonts w:ascii="Arial" w:hAnsi="Arial" w:cs="Arial"/>
              </w:rPr>
            </w:pPr>
          </w:p>
          <w:p w:rsidR="000A0218" w:rsidRDefault="000A0218" w:rsidP="000A0218">
            <w:pPr>
              <w:rPr>
                <w:rFonts w:ascii="Arial" w:hAnsi="Arial" w:cs="Arial"/>
              </w:rPr>
            </w:pPr>
            <w:r>
              <w:rPr>
                <w:rFonts w:ascii="Arial" w:hAnsi="Arial" w:cs="Arial"/>
              </w:rPr>
              <w:t>There is a procedure in place with ‘There for you’, the union’s Welfare Services for immediate payments to be made in emergency situations.</w:t>
            </w:r>
          </w:p>
          <w:p w:rsidR="000A0218" w:rsidRDefault="000A0218" w:rsidP="000A0218">
            <w:pPr>
              <w:rPr>
                <w:rFonts w:ascii="Arial" w:hAnsi="Arial" w:cs="Arial"/>
              </w:rPr>
            </w:pPr>
            <w:r>
              <w:rPr>
                <w:rFonts w:ascii="Arial" w:hAnsi="Arial" w:cs="Arial"/>
              </w:rPr>
              <w:t>Certain criteria is applied and payments can be made for food/travel/fuel/prescriptions</w:t>
            </w:r>
          </w:p>
          <w:p w:rsidR="000A0218" w:rsidRDefault="000A0218" w:rsidP="000A0218">
            <w:pPr>
              <w:rPr>
                <w:rFonts w:ascii="Arial" w:hAnsi="Arial" w:cs="Arial"/>
              </w:rPr>
            </w:pPr>
            <w:r>
              <w:rPr>
                <w:rFonts w:ascii="Arial" w:hAnsi="Arial" w:cs="Arial"/>
              </w:rPr>
              <w:t>‘There for you’ reviews these procedures on a regular basis.</w:t>
            </w:r>
          </w:p>
          <w:p w:rsidR="00D12A94" w:rsidRPr="005A7440" w:rsidRDefault="000A0218" w:rsidP="000A0218">
            <w:pPr>
              <w:rPr>
                <w:rFonts w:ascii="Arial" w:hAnsi="Arial" w:cs="Arial"/>
              </w:rPr>
            </w:pPr>
            <w:r>
              <w:rPr>
                <w:rFonts w:ascii="Arial" w:hAnsi="Arial" w:cs="Arial"/>
              </w:rPr>
              <w:t xml:space="preserve">Guidance to be reissued to branches on the </w:t>
            </w:r>
            <w:r>
              <w:rPr>
                <w:rFonts w:ascii="Arial" w:hAnsi="Arial" w:cs="Arial"/>
              </w:rPr>
              <w:lastRenderedPageBreak/>
              <w:t>procedures.</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lastRenderedPageBreak/>
              <w:t>122</w:t>
            </w:r>
          </w:p>
        </w:tc>
        <w:tc>
          <w:tcPr>
            <w:tcW w:w="3828" w:type="dxa"/>
          </w:tcPr>
          <w:p w:rsidR="00D12A94" w:rsidRPr="005A7440" w:rsidRDefault="00D12A94">
            <w:pPr>
              <w:rPr>
                <w:rFonts w:ascii="Arial" w:hAnsi="Arial" w:cs="Arial"/>
              </w:rPr>
            </w:pPr>
            <w:r w:rsidRPr="005A7440">
              <w:rPr>
                <w:rFonts w:ascii="Arial" w:hAnsi="Arial" w:cs="Arial"/>
              </w:rPr>
              <w:t>Contempt of Court Attacks on Social Workers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Default="00D12A94" w:rsidP="00CA2300">
            <w:pPr>
              <w:rPr>
                <w:rFonts w:ascii="Arial" w:hAnsi="Arial" w:cs="Arial"/>
              </w:rPr>
            </w:pPr>
            <w:r>
              <w:rPr>
                <w:rFonts w:ascii="Arial" w:hAnsi="Arial" w:cs="Arial"/>
              </w:rPr>
              <w:t xml:space="preserve">Joan Walker </w:t>
            </w:r>
          </w:p>
          <w:p w:rsidR="00D12A94" w:rsidRPr="005A7440" w:rsidRDefault="00D12A94" w:rsidP="00CA2300">
            <w:pPr>
              <w:rPr>
                <w:rFonts w:ascii="Arial" w:hAnsi="Arial" w:cs="Arial"/>
              </w:rPr>
            </w:pPr>
            <w:r>
              <w:rPr>
                <w:rFonts w:ascii="Arial" w:hAnsi="Arial" w:cs="Arial"/>
              </w:rPr>
              <w:t>(as contact officer)</w:t>
            </w:r>
          </w:p>
        </w:tc>
        <w:tc>
          <w:tcPr>
            <w:tcW w:w="6154" w:type="dxa"/>
          </w:tcPr>
          <w:p w:rsidR="00D12A94" w:rsidRPr="005A7440" w:rsidRDefault="000A0218" w:rsidP="000A0218">
            <w:pPr>
              <w:rPr>
                <w:rFonts w:ascii="Arial" w:hAnsi="Arial" w:cs="Arial"/>
              </w:rPr>
            </w:pPr>
            <w:r>
              <w:rPr>
                <w:rFonts w:ascii="Arial" w:hAnsi="Arial" w:cs="Arial"/>
              </w:rPr>
              <w:t>This work will be picked up as part of the union’s recruitment campaign.</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123</w:t>
            </w:r>
          </w:p>
        </w:tc>
        <w:tc>
          <w:tcPr>
            <w:tcW w:w="3828" w:type="dxa"/>
          </w:tcPr>
          <w:p w:rsidR="00D12A94" w:rsidRPr="005A7440" w:rsidRDefault="00D12A94">
            <w:pPr>
              <w:rPr>
                <w:rFonts w:ascii="Arial" w:hAnsi="Arial" w:cs="Arial"/>
              </w:rPr>
            </w:pPr>
            <w:r w:rsidRPr="005A7440">
              <w:rPr>
                <w:rFonts w:ascii="Arial" w:hAnsi="Arial" w:cs="Arial"/>
              </w:rPr>
              <w:t>Accident Benefit, Monitoring Health &amp; Safety Incidents and the new Arrangements for Personal Injury Claims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Default="00D12A94" w:rsidP="00CA2300">
            <w:pPr>
              <w:rPr>
                <w:rFonts w:ascii="Arial" w:hAnsi="Arial" w:cs="Arial"/>
              </w:rPr>
            </w:pPr>
            <w:r>
              <w:rPr>
                <w:rFonts w:ascii="Arial" w:hAnsi="Arial" w:cs="Arial"/>
              </w:rPr>
              <w:t xml:space="preserve">Joan Walker </w:t>
            </w:r>
          </w:p>
          <w:p w:rsidR="00D12A94" w:rsidRPr="005A7440" w:rsidRDefault="00D12A94" w:rsidP="00CA2300">
            <w:pPr>
              <w:rPr>
                <w:rFonts w:ascii="Arial" w:hAnsi="Arial" w:cs="Arial"/>
              </w:rPr>
            </w:pPr>
            <w:r>
              <w:rPr>
                <w:rFonts w:ascii="Arial" w:hAnsi="Arial" w:cs="Arial"/>
              </w:rPr>
              <w:t>(as contact officer)</w:t>
            </w:r>
          </w:p>
        </w:tc>
        <w:tc>
          <w:tcPr>
            <w:tcW w:w="6154" w:type="dxa"/>
          </w:tcPr>
          <w:p w:rsidR="00D12A94" w:rsidRPr="005A7440" w:rsidRDefault="000A0218">
            <w:pPr>
              <w:rPr>
                <w:rFonts w:ascii="Arial" w:hAnsi="Arial" w:cs="Arial"/>
              </w:rPr>
            </w:pPr>
            <w:r>
              <w:rPr>
                <w:rFonts w:ascii="Arial" w:hAnsi="Arial" w:cs="Arial"/>
              </w:rPr>
              <w:t>This work is being picked up via the review of the Legal Services which is about to get underway.</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124</w:t>
            </w:r>
          </w:p>
        </w:tc>
        <w:tc>
          <w:tcPr>
            <w:tcW w:w="3828" w:type="dxa"/>
          </w:tcPr>
          <w:p w:rsidR="00D12A94" w:rsidRPr="005A7440" w:rsidRDefault="00D12A94">
            <w:pPr>
              <w:rPr>
                <w:rFonts w:ascii="Arial" w:hAnsi="Arial" w:cs="Arial"/>
              </w:rPr>
            </w:pPr>
            <w:r w:rsidRPr="005A7440">
              <w:rPr>
                <w:rFonts w:ascii="Arial" w:hAnsi="Arial" w:cs="Arial"/>
              </w:rPr>
              <w:t>The Four Week Rule and UNISONDirect</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Default="00D12A94" w:rsidP="00CA2300">
            <w:pPr>
              <w:rPr>
                <w:rFonts w:ascii="Arial" w:hAnsi="Arial" w:cs="Arial"/>
              </w:rPr>
            </w:pPr>
            <w:r>
              <w:rPr>
                <w:rFonts w:ascii="Arial" w:hAnsi="Arial" w:cs="Arial"/>
              </w:rPr>
              <w:t xml:space="preserve">Joan Walker </w:t>
            </w:r>
          </w:p>
          <w:p w:rsidR="00D12A94" w:rsidRPr="005A7440" w:rsidRDefault="00D12A94" w:rsidP="00CA2300">
            <w:pPr>
              <w:rPr>
                <w:rFonts w:ascii="Arial" w:hAnsi="Arial" w:cs="Arial"/>
              </w:rPr>
            </w:pPr>
            <w:r>
              <w:rPr>
                <w:rFonts w:ascii="Arial" w:hAnsi="Arial" w:cs="Arial"/>
              </w:rPr>
              <w:t>(as contact officer)</w:t>
            </w:r>
          </w:p>
        </w:tc>
        <w:tc>
          <w:tcPr>
            <w:tcW w:w="6154" w:type="dxa"/>
          </w:tcPr>
          <w:p w:rsidR="000A0218" w:rsidRDefault="000A0218" w:rsidP="000A0218">
            <w:pPr>
              <w:rPr>
                <w:rFonts w:ascii="Arial" w:eastAsiaTheme="minorHAnsi" w:hAnsi="Arial" w:cs="Arial"/>
              </w:rPr>
            </w:pPr>
            <w:r>
              <w:rPr>
                <w:rFonts w:ascii="Arial" w:hAnsi="Arial" w:cs="Arial"/>
              </w:rPr>
              <w:t>This work is already taking place in UNISONDirect.</w:t>
            </w:r>
          </w:p>
          <w:p w:rsidR="00D12A94" w:rsidRPr="005A7440" w:rsidRDefault="00D12A94">
            <w:pPr>
              <w:rPr>
                <w:rFonts w:ascii="Arial" w:hAnsi="Arial" w:cs="Arial"/>
              </w:rPr>
            </w:pP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126</w:t>
            </w:r>
          </w:p>
        </w:tc>
        <w:tc>
          <w:tcPr>
            <w:tcW w:w="3828" w:type="dxa"/>
          </w:tcPr>
          <w:p w:rsidR="00D12A94" w:rsidRPr="005A7440" w:rsidRDefault="00D12A94">
            <w:pPr>
              <w:rPr>
                <w:rFonts w:ascii="Arial" w:hAnsi="Arial" w:cs="Arial"/>
              </w:rPr>
            </w:pPr>
            <w:r w:rsidRPr="005A7440">
              <w:rPr>
                <w:rFonts w:ascii="Arial" w:hAnsi="Arial" w:cs="Arial"/>
              </w:rPr>
              <w:t>Extend the UNISON Case Management System to Branches</w:t>
            </w:r>
          </w:p>
        </w:tc>
        <w:tc>
          <w:tcPr>
            <w:tcW w:w="1657" w:type="dxa"/>
          </w:tcPr>
          <w:p w:rsidR="00D12A94" w:rsidRPr="005A7440" w:rsidRDefault="00D12A94">
            <w:pPr>
              <w:rPr>
                <w:rFonts w:ascii="Arial" w:hAnsi="Arial" w:cs="Arial"/>
              </w:rPr>
            </w:pPr>
            <w:r>
              <w:rPr>
                <w:rFonts w:ascii="Arial" w:hAnsi="Arial" w:cs="Arial"/>
              </w:rPr>
              <w:t>Remit</w:t>
            </w:r>
          </w:p>
        </w:tc>
        <w:tc>
          <w:tcPr>
            <w:tcW w:w="2148" w:type="dxa"/>
          </w:tcPr>
          <w:p w:rsidR="00D12A94" w:rsidRPr="005A7440" w:rsidRDefault="00D12A94">
            <w:pPr>
              <w:rPr>
                <w:rFonts w:ascii="Arial" w:hAnsi="Arial" w:cs="Arial"/>
              </w:rPr>
            </w:pPr>
            <w:r>
              <w:rPr>
                <w:rFonts w:ascii="Arial" w:hAnsi="Arial" w:cs="Arial"/>
              </w:rPr>
              <w:t>Alan Hughes</w:t>
            </w:r>
          </w:p>
        </w:tc>
        <w:tc>
          <w:tcPr>
            <w:tcW w:w="6154" w:type="dxa"/>
          </w:tcPr>
          <w:p w:rsidR="00D12A94" w:rsidRPr="00502110" w:rsidRDefault="00502110" w:rsidP="00502110">
            <w:pPr>
              <w:rPr>
                <w:rFonts w:ascii="Arial" w:hAnsi="Arial" w:cs="Arial"/>
              </w:rPr>
            </w:pPr>
            <w:r w:rsidRPr="00502110">
              <w:rPr>
                <w:rFonts w:ascii="Arial" w:hAnsi="Arial" w:cs="Arial"/>
              </w:rPr>
              <w:t>Initial investigation indicates that the CASE Systems Team who carry out training for UNISON staff do not have the capacity to take on the additional workload of training more than a thousand branch employed staff.</w:t>
            </w:r>
          </w:p>
        </w:tc>
      </w:tr>
      <w:tr w:rsidR="00D12A94" w:rsidRPr="005A7440" w:rsidTr="00D84A25">
        <w:tc>
          <w:tcPr>
            <w:tcW w:w="1003" w:type="dxa"/>
          </w:tcPr>
          <w:p w:rsidR="00D12A94" w:rsidRPr="005A7440" w:rsidRDefault="00D12A94">
            <w:pPr>
              <w:rPr>
                <w:rFonts w:ascii="Arial" w:hAnsi="Arial" w:cs="Arial"/>
              </w:rPr>
            </w:pPr>
            <w:r w:rsidRPr="005A7440">
              <w:rPr>
                <w:rFonts w:ascii="Arial" w:hAnsi="Arial" w:cs="Arial"/>
              </w:rPr>
              <w:t>128</w:t>
            </w:r>
          </w:p>
        </w:tc>
        <w:tc>
          <w:tcPr>
            <w:tcW w:w="3828" w:type="dxa"/>
          </w:tcPr>
          <w:p w:rsidR="00D12A94" w:rsidRPr="005A7440" w:rsidRDefault="00D12A94">
            <w:pPr>
              <w:rPr>
                <w:rFonts w:ascii="Arial" w:hAnsi="Arial" w:cs="Arial"/>
              </w:rPr>
            </w:pPr>
            <w:r w:rsidRPr="005A7440">
              <w:rPr>
                <w:rFonts w:ascii="Arial" w:hAnsi="Arial" w:cs="Arial"/>
              </w:rPr>
              <w:t>Cost of UNISON Conferences</w:t>
            </w:r>
          </w:p>
        </w:tc>
        <w:tc>
          <w:tcPr>
            <w:tcW w:w="1657" w:type="dxa"/>
          </w:tcPr>
          <w:p w:rsidR="00D12A94" w:rsidRPr="005A7440" w:rsidRDefault="00D12A94">
            <w:pPr>
              <w:rPr>
                <w:rFonts w:ascii="Arial" w:hAnsi="Arial" w:cs="Arial"/>
              </w:rPr>
            </w:pPr>
            <w:r>
              <w:rPr>
                <w:rFonts w:ascii="Arial" w:hAnsi="Arial" w:cs="Arial"/>
              </w:rPr>
              <w:t>Support</w:t>
            </w:r>
          </w:p>
        </w:tc>
        <w:tc>
          <w:tcPr>
            <w:tcW w:w="2148" w:type="dxa"/>
          </w:tcPr>
          <w:p w:rsidR="00D12A94" w:rsidRPr="005A7440" w:rsidRDefault="00D12A94">
            <w:pPr>
              <w:rPr>
                <w:rFonts w:ascii="Arial" w:hAnsi="Arial" w:cs="Arial"/>
              </w:rPr>
            </w:pPr>
            <w:r>
              <w:rPr>
                <w:rFonts w:ascii="Arial" w:hAnsi="Arial" w:cs="Arial"/>
              </w:rPr>
              <w:t>Sotirios Loizou</w:t>
            </w:r>
          </w:p>
        </w:tc>
        <w:tc>
          <w:tcPr>
            <w:tcW w:w="6154" w:type="dxa"/>
          </w:tcPr>
          <w:p w:rsidR="00D12A94" w:rsidRPr="005A7440" w:rsidRDefault="006B574B">
            <w:pPr>
              <w:rPr>
                <w:rFonts w:ascii="Arial" w:hAnsi="Arial" w:cs="Arial"/>
              </w:rPr>
            </w:pPr>
            <w:r>
              <w:rPr>
                <w:rFonts w:ascii="Arial" w:hAnsi="Arial" w:cs="Arial"/>
                <w:color w:val="000000"/>
              </w:rPr>
              <w:t>FRMC need to take a decision as to whether to undertake a review of Conference as part of its work.</w:t>
            </w:r>
          </w:p>
        </w:tc>
      </w:tr>
    </w:tbl>
    <w:p w:rsidR="00100725" w:rsidRDefault="008E7CAC">
      <w:r w:rsidRPr="005A7440">
        <w:tab/>
      </w:r>
      <w:r w:rsidRPr="005A7440">
        <w:tab/>
      </w:r>
      <w:r w:rsidRPr="005A7440">
        <w:tab/>
      </w:r>
      <w:r w:rsidRPr="005A7440">
        <w:tab/>
      </w:r>
      <w:r>
        <w:tab/>
      </w:r>
    </w:p>
    <w:sectPr w:rsidR="00100725" w:rsidSect="00015C33">
      <w:headerReference w:type="default" r:id="rId11"/>
      <w:footerReference w:type="default" r:id="rId12"/>
      <w:pgSz w:w="16840" w:h="11907" w:orient="landscape" w:code="9"/>
      <w:pgMar w:top="1440" w:right="1133"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1B" w:rsidRDefault="004C3F1B" w:rsidP="00015C33">
      <w:r>
        <w:separator/>
      </w:r>
    </w:p>
  </w:endnote>
  <w:endnote w:type="continuationSeparator" w:id="0">
    <w:p w:rsidR="004C3F1B" w:rsidRDefault="004C3F1B" w:rsidP="00015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1B" w:rsidRDefault="004C3F1B">
    <w:pPr>
      <w:jc w:val="right"/>
    </w:pPr>
    <w:r>
      <w:rPr>
        <w:rFonts w:ascii="Arial" w:hAnsi="Arial" w:cs="Arial"/>
      </w:rPr>
      <w:t xml:space="preserve">Page </w:t>
    </w:r>
    <w:r w:rsidR="00FA2EA6">
      <w:rPr>
        <w:rFonts w:ascii="Arial" w:hAnsi="Arial" w:cs="Arial"/>
      </w:rPr>
      <w:fldChar w:fldCharType="begin"/>
    </w:r>
    <w:r>
      <w:rPr>
        <w:rFonts w:ascii="Arial" w:hAnsi="Arial" w:cs="Arial"/>
      </w:rPr>
      <w:instrText xml:space="preserve"> PAGE </w:instrText>
    </w:r>
    <w:r w:rsidR="00FA2EA6">
      <w:rPr>
        <w:rFonts w:ascii="Arial" w:hAnsi="Arial" w:cs="Arial"/>
      </w:rPr>
      <w:fldChar w:fldCharType="separate"/>
    </w:r>
    <w:r w:rsidR="00870BD4">
      <w:rPr>
        <w:rFonts w:ascii="Arial" w:hAnsi="Arial" w:cs="Arial"/>
        <w:noProof/>
      </w:rPr>
      <w:t>12</w:t>
    </w:r>
    <w:r w:rsidR="00FA2EA6">
      <w:rPr>
        <w:rFonts w:ascii="Arial" w:hAnsi="Arial" w:cs="Arial"/>
      </w:rPr>
      <w:fldChar w:fldCharType="end"/>
    </w:r>
    <w:r>
      <w:rPr>
        <w:rFonts w:ascii="Arial" w:hAnsi="Arial" w:cs="Arial"/>
      </w:rPr>
      <w:t xml:space="preserve"> of </w:t>
    </w:r>
    <w:r w:rsidR="00FA2EA6">
      <w:rPr>
        <w:rFonts w:ascii="Arial" w:hAnsi="Arial" w:cs="Arial"/>
      </w:rPr>
      <w:fldChar w:fldCharType="begin"/>
    </w:r>
    <w:r>
      <w:rPr>
        <w:rFonts w:ascii="Arial" w:hAnsi="Arial" w:cs="Arial"/>
      </w:rPr>
      <w:instrText xml:space="preserve"> NUMPAGES </w:instrText>
    </w:r>
    <w:r w:rsidR="00FA2EA6">
      <w:rPr>
        <w:rFonts w:ascii="Arial" w:hAnsi="Arial" w:cs="Arial"/>
      </w:rPr>
      <w:fldChar w:fldCharType="separate"/>
    </w:r>
    <w:r w:rsidR="00870BD4">
      <w:rPr>
        <w:rFonts w:ascii="Arial" w:hAnsi="Arial" w:cs="Arial"/>
        <w:noProof/>
      </w:rPr>
      <w:t>12</w:t>
    </w:r>
    <w:r w:rsidR="00FA2EA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1B" w:rsidRDefault="004C3F1B" w:rsidP="00015C33">
      <w:r>
        <w:separator/>
      </w:r>
    </w:p>
  </w:footnote>
  <w:footnote w:type="continuationSeparator" w:id="0">
    <w:p w:rsidR="004C3F1B" w:rsidRDefault="004C3F1B" w:rsidP="00015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1B" w:rsidRDefault="004C3F1B">
    <w:pPr>
      <w:jc w:val="center"/>
    </w:pPr>
    <w:r>
      <w:rPr>
        <w:rFonts w:ascii="Arial" w:hAnsi="Arial" w:cs="Arial"/>
        <w:b/>
      </w:rPr>
      <w:t>2014 National Delegate Conference</w:t>
    </w:r>
  </w:p>
  <w:p w:rsidR="004C3F1B" w:rsidRDefault="004C3F1B">
    <w:pPr>
      <w:jc w:val="center"/>
    </w:pPr>
    <w:r>
      <w:rPr>
        <w:rFonts w:ascii="Arial" w:hAnsi="Arial" w:cs="Arial"/>
        <w:b/>
      </w:rPr>
      <w:t>Motions and Amendments not reached and referred to the NEC under Rule P.18.1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32769"/>
  </w:hdrShapeDefaults>
  <w:footnotePr>
    <w:footnote w:id="-1"/>
    <w:footnote w:id="0"/>
  </w:footnotePr>
  <w:endnotePr>
    <w:endnote w:id="-1"/>
    <w:endnote w:id="0"/>
  </w:endnotePr>
  <w:compat/>
  <w:rsids>
    <w:rsidRoot w:val="00015C33"/>
    <w:rsid w:val="000006A0"/>
    <w:rsid w:val="00002A70"/>
    <w:rsid w:val="000139A0"/>
    <w:rsid w:val="00015C33"/>
    <w:rsid w:val="00015FA3"/>
    <w:rsid w:val="0004077B"/>
    <w:rsid w:val="000560C5"/>
    <w:rsid w:val="00061D09"/>
    <w:rsid w:val="00077424"/>
    <w:rsid w:val="00094939"/>
    <w:rsid w:val="00094D0B"/>
    <w:rsid w:val="00097E80"/>
    <w:rsid w:val="000A0218"/>
    <w:rsid w:val="000B23A4"/>
    <w:rsid w:val="000C3945"/>
    <w:rsid w:val="000C5C5B"/>
    <w:rsid w:val="000D0DD7"/>
    <w:rsid w:val="000F02A6"/>
    <w:rsid w:val="000F3489"/>
    <w:rsid w:val="00100725"/>
    <w:rsid w:val="001102EC"/>
    <w:rsid w:val="00113D57"/>
    <w:rsid w:val="00132E0C"/>
    <w:rsid w:val="00133BC8"/>
    <w:rsid w:val="001355AF"/>
    <w:rsid w:val="00161E4F"/>
    <w:rsid w:val="0016217E"/>
    <w:rsid w:val="00183167"/>
    <w:rsid w:val="00190A0C"/>
    <w:rsid w:val="001E1C0C"/>
    <w:rsid w:val="00200A52"/>
    <w:rsid w:val="00216750"/>
    <w:rsid w:val="00216CCB"/>
    <w:rsid w:val="00231241"/>
    <w:rsid w:val="00236178"/>
    <w:rsid w:val="0024489E"/>
    <w:rsid w:val="00277A9A"/>
    <w:rsid w:val="002A03CD"/>
    <w:rsid w:val="002A69F6"/>
    <w:rsid w:val="002B487F"/>
    <w:rsid w:val="002C243F"/>
    <w:rsid w:val="002C7340"/>
    <w:rsid w:val="002E3D75"/>
    <w:rsid w:val="002F7504"/>
    <w:rsid w:val="0032283F"/>
    <w:rsid w:val="00324990"/>
    <w:rsid w:val="00326FDC"/>
    <w:rsid w:val="00334B8E"/>
    <w:rsid w:val="00342BB5"/>
    <w:rsid w:val="00374CF9"/>
    <w:rsid w:val="00383F8A"/>
    <w:rsid w:val="003907C7"/>
    <w:rsid w:val="003A315C"/>
    <w:rsid w:val="003A5AA1"/>
    <w:rsid w:val="003A66E3"/>
    <w:rsid w:val="003B24C2"/>
    <w:rsid w:val="003B5595"/>
    <w:rsid w:val="003C2E26"/>
    <w:rsid w:val="003D2A1A"/>
    <w:rsid w:val="003D646A"/>
    <w:rsid w:val="003E039C"/>
    <w:rsid w:val="004045E5"/>
    <w:rsid w:val="00406C85"/>
    <w:rsid w:val="00414DEE"/>
    <w:rsid w:val="00415BB4"/>
    <w:rsid w:val="00432B0B"/>
    <w:rsid w:val="004336B1"/>
    <w:rsid w:val="00437E63"/>
    <w:rsid w:val="004422EC"/>
    <w:rsid w:val="0044358E"/>
    <w:rsid w:val="00450BB0"/>
    <w:rsid w:val="00460735"/>
    <w:rsid w:val="00483000"/>
    <w:rsid w:val="004951BC"/>
    <w:rsid w:val="00496F1D"/>
    <w:rsid w:val="004C3F1B"/>
    <w:rsid w:val="00500610"/>
    <w:rsid w:val="00502110"/>
    <w:rsid w:val="0052413B"/>
    <w:rsid w:val="00551072"/>
    <w:rsid w:val="00570F9B"/>
    <w:rsid w:val="005A7440"/>
    <w:rsid w:val="005B4228"/>
    <w:rsid w:val="005E428E"/>
    <w:rsid w:val="005F0B58"/>
    <w:rsid w:val="006128B1"/>
    <w:rsid w:val="006265CD"/>
    <w:rsid w:val="006517D6"/>
    <w:rsid w:val="00656F5B"/>
    <w:rsid w:val="006740AB"/>
    <w:rsid w:val="00685E8B"/>
    <w:rsid w:val="006951A2"/>
    <w:rsid w:val="006A3E87"/>
    <w:rsid w:val="006B39EF"/>
    <w:rsid w:val="006B574B"/>
    <w:rsid w:val="006C759F"/>
    <w:rsid w:val="006D6E94"/>
    <w:rsid w:val="006E70FC"/>
    <w:rsid w:val="00701607"/>
    <w:rsid w:val="00717C94"/>
    <w:rsid w:val="0072389F"/>
    <w:rsid w:val="007460FF"/>
    <w:rsid w:val="00773BFB"/>
    <w:rsid w:val="00774F92"/>
    <w:rsid w:val="00793119"/>
    <w:rsid w:val="007A25E7"/>
    <w:rsid w:val="007A38CD"/>
    <w:rsid w:val="007B0863"/>
    <w:rsid w:val="007B35E1"/>
    <w:rsid w:val="007B7F08"/>
    <w:rsid w:val="007C6DEF"/>
    <w:rsid w:val="007E4BA6"/>
    <w:rsid w:val="007F6A6F"/>
    <w:rsid w:val="007F7962"/>
    <w:rsid w:val="00800FB2"/>
    <w:rsid w:val="008205C8"/>
    <w:rsid w:val="008259E7"/>
    <w:rsid w:val="00826A06"/>
    <w:rsid w:val="008463FB"/>
    <w:rsid w:val="00846D82"/>
    <w:rsid w:val="00857145"/>
    <w:rsid w:val="00864133"/>
    <w:rsid w:val="0087062F"/>
    <w:rsid w:val="00870BD4"/>
    <w:rsid w:val="008B24BA"/>
    <w:rsid w:val="008B4241"/>
    <w:rsid w:val="008C2526"/>
    <w:rsid w:val="008E44E3"/>
    <w:rsid w:val="008E7CAC"/>
    <w:rsid w:val="009274C0"/>
    <w:rsid w:val="009442B8"/>
    <w:rsid w:val="00946CED"/>
    <w:rsid w:val="00966645"/>
    <w:rsid w:val="0099496B"/>
    <w:rsid w:val="009971D6"/>
    <w:rsid w:val="009A27B1"/>
    <w:rsid w:val="009A485A"/>
    <w:rsid w:val="009B51CD"/>
    <w:rsid w:val="009C7FF1"/>
    <w:rsid w:val="009D7B91"/>
    <w:rsid w:val="009E481B"/>
    <w:rsid w:val="00A033D0"/>
    <w:rsid w:val="00A059AB"/>
    <w:rsid w:val="00A36D04"/>
    <w:rsid w:val="00A405B8"/>
    <w:rsid w:val="00A426F9"/>
    <w:rsid w:val="00A46449"/>
    <w:rsid w:val="00A54FB5"/>
    <w:rsid w:val="00A60B18"/>
    <w:rsid w:val="00A924A8"/>
    <w:rsid w:val="00A97765"/>
    <w:rsid w:val="00AB398F"/>
    <w:rsid w:val="00AC3972"/>
    <w:rsid w:val="00AD648D"/>
    <w:rsid w:val="00AF1157"/>
    <w:rsid w:val="00B11564"/>
    <w:rsid w:val="00B24DD8"/>
    <w:rsid w:val="00B26810"/>
    <w:rsid w:val="00B309F1"/>
    <w:rsid w:val="00B434F0"/>
    <w:rsid w:val="00B45AF9"/>
    <w:rsid w:val="00B4767F"/>
    <w:rsid w:val="00B501C8"/>
    <w:rsid w:val="00B5235C"/>
    <w:rsid w:val="00B57F4A"/>
    <w:rsid w:val="00B60E49"/>
    <w:rsid w:val="00B6487C"/>
    <w:rsid w:val="00B91E54"/>
    <w:rsid w:val="00B942B2"/>
    <w:rsid w:val="00BA13D0"/>
    <w:rsid w:val="00BB1472"/>
    <w:rsid w:val="00BE74A2"/>
    <w:rsid w:val="00C0031D"/>
    <w:rsid w:val="00C42289"/>
    <w:rsid w:val="00C43995"/>
    <w:rsid w:val="00C46465"/>
    <w:rsid w:val="00C5477B"/>
    <w:rsid w:val="00C63D60"/>
    <w:rsid w:val="00C871C7"/>
    <w:rsid w:val="00CA2300"/>
    <w:rsid w:val="00CB7847"/>
    <w:rsid w:val="00CC7CCB"/>
    <w:rsid w:val="00CD74D0"/>
    <w:rsid w:val="00D12A94"/>
    <w:rsid w:val="00D41E13"/>
    <w:rsid w:val="00D6214F"/>
    <w:rsid w:val="00D827A6"/>
    <w:rsid w:val="00D84A25"/>
    <w:rsid w:val="00D84D21"/>
    <w:rsid w:val="00DA7089"/>
    <w:rsid w:val="00DB4C5B"/>
    <w:rsid w:val="00DC0B04"/>
    <w:rsid w:val="00DC34C1"/>
    <w:rsid w:val="00DD3C58"/>
    <w:rsid w:val="00DE33C1"/>
    <w:rsid w:val="00DE5616"/>
    <w:rsid w:val="00DE62FB"/>
    <w:rsid w:val="00DE6888"/>
    <w:rsid w:val="00DF1993"/>
    <w:rsid w:val="00E11C0A"/>
    <w:rsid w:val="00E153F3"/>
    <w:rsid w:val="00E1548E"/>
    <w:rsid w:val="00E210B1"/>
    <w:rsid w:val="00E276C2"/>
    <w:rsid w:val="00E70E96"/>
    <w:rsid w:val="00E947C4"/>
    <w:rsid w:val="00EA6195"/>
    <w:rsid w:val="00EB6F38"/>
    <w:rsid w:val="00F001D1"/>
    <w:rsid w:val="00F10085"/>
    <w:rsid w:val="00F172B4"/>
    <w:rsid w:val="00F22991"/>
    <w:rsid w:val="00F408BE"/>
    <w:rsid w:val="00F43CB4"/>
    <w:rsid w:val="00F509A8"/>
    <w:rsid w:val="00F50EFC"/>
    <w:rsid w:val="00F65C5B"/>
    <w:rsid w:val="00F749C8"/>
    <w:rsid w:val="00F75108"/>
    <w:rsid w:val="00F93D88"/>
    <w:rsid w:val="00FA2EA6"/>
    <w:rsid w:val="00FA7665"/>
    <w:rsid w:val="00FB01C9"/>
    <w:rsid w:val="00FC5E25"/>
    <w:rsid w:val="00FC6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15C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15C33"/>
    <w:rPr>
      <w:rFonts w:ascii="Courier New" w:hAnsi="Courier New" w:cs="Courier New"/>
      <w:sz w:val="20"/>
      <w:szCs w:val="20"/>
    </w:rPr>
  </w:style>
  <w:style w:type="paragraph" w:styleId="Header">
    <w:name w:val="header"/>
    <w:basedOn w:val="Normal"/>
    <w:link w:val="HeaderChar"/>
    <w:uiPriority w:val="99"/>
    <w:rsid w:val="00015C33"/>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divs>
    <w:div w:id="342779481">
      <w:bodyDiv w:val="1"/>
      <w:marLeft w:val="0"/>
      <w:marRight w:val="0"/>
      <w:marTop w:val="0"/>
      <w:marBottom w:val="0"/>
      <w:divBdr>
        <w:top w:val="none" w:sz="0" w:space="0" w:color="auto"/>
        <w:left w:val="none" w:sz="0" w:space="0" w:color="auto"/>
        <w:bottom w:val="none" w:sz="0" w:space="0" w:color="auto"/>
        <w:right w:val="none" w:sz="0" w:space="0" w:color="auto"/>
      </w:divBdr>
    </w:div>
    <w:div w:id="555623081">
      <w:bodyDiv w:val="1"/>
      <w:marLeft w:val="0"/>
      <w:marRight w:val="0"/>
      <w:marTop w:val="0"/>
      <w:marBottom w:val="0"/>
      <w:divBdr>
        <w:top w:val="none" w:sz="0" w:space="0" w:color="auto"/>
        <w:left w:val="none" w:sz="0" w:space="0" w:color="auto"/>
        <w:bottom w:val="none" w:sz="0" w:space="0" w:color="auto"/>
        <w:right w:val="none" w:sz="0" w:space="0" w:color="auto"/>
      </w:divBdr>
    </w:div>
    <w:div w:id="638269455">
      <w:bodyDiv w:val="1"/>
      <w:marLeft w:val="0"/>
      <w:marRight w:val="0"/>
      <w:marTop w:val="0"/>
      <w:marBottom w:val="0"/>
      <w:divBdr>
        <w:top w:val="none" w:sz="0" w:space="0" w:color="auto"/>
        <w:left w:val="none" w:sz="0" w:space="0" w:color="auto"/>
        <w:bottom w:val="none" w:sz="0" w:space="0" w:color="auto"/>
        <w:right w:val="none" w:sz="0" w:space="0" w:color="auto"/>
      </w:divBdr>
    </w:div>
    <w:div w:id="647130547">
      <w:bodyDiv w:val="1"/>
      <w:marLeft w:val="0"/>
      <w:marRight w:val="0"/>
      <w:marTop w:val="0"/>
      <w:marBottom w:val="0"/>
      <w:divBdr>
        <w:top w:val="none" w:sz="0" w:space="0" w:color="auto"/>
        <w:left w:val="none" w:sz="0" w:space="0" w:color="auto"/>
        <w:bottom w:val="none" w:sz="0" w:space="0" w:color="auto"/>
        <w:right w:val="none" w:sz="0" w:space="0" w:color="auto"/>
      </w:divBdr>
    </w:div>
    <w:div w:id="763721928">
      <w:bodyDiv w:val="1"/>
      <w:marLeft w:val="0"/>
      <w:marRight w:val="0"/>
      <w:marTop w:val="0"/>
      <w:marBottom w:val="0"/>
      <w:divBdr>
        <w:top w:val="none" w:sz="0" w:space="0" w:color="auto"/>
        <w:left w:val="none" w:sz="0" w:space="0" w:color="auto"/>
        <w:bottom w:val="none" w:sz="0" w:space="0" w:color="auto"/>
        <w:right w:val="none" w:sz="0" w:space="0" w:color="auto"/>
      </w:divBdr>
    </w:div>
    <w:div w:id="1116146197">
      <w:bodyDiv w:val="1"/>
      <w:marLeft w:val="0"/>
      <w:marRight w:val="0"/>
      <w:marTop w:val="0"/>
      <w:marBottom w:val="0"/>
      <w:divBdr>
        <w:top w:val="none" w:sz="0" w:space="0" w:color="auto"/>
        <w:left w:val="none" w:sz="0" w:space="0" w:color="auto"/>
        <w:bottom w:val="none" w:sz="0" w:space="0" w:color="auto"/>
        <w:right w:val="none" w:sz="0" w:space="0" w:color="auto"/>
      </w:divBdr>
    </w:div>
    <w:div w:id="1199929945">
      <w:bodyDiv w:val="1"/>
      <w:marLeft w:val="0"/>
      <w:marRight w:val="0"/>
      <w:marTop w:val="0"/>
      <w:marBottom w:val="0"/>
      <w:divBdr>
        <w:top w:val="none" w:sz="0" w:space="0" w:color="auto"/>
        <w:left w:val="none" w:sz="0" w:space="0" w:color="auto"/>
        <w:bottom w:val="none" w:sz="0" w:space="0" w:color="auto"/>
        <w:right w:val="none" w:sz="0" w:space="0" w:color="auto"/>
      </w:divBdr>
    </w:div>
    <w:div w:id="1205870756">
      <w:bodyDiv w:val="1"/>
      <w:marLeft w:val="0"/>
      <w:marRight w:val="0"/>
      <w:marTop w:val="0"/>
      <w:marBottom w:val="0"/>
      <w:divBdr>
        <w:top w:val="none" w:sz="0" w:space="0" w:color="auto"/>
        <w:left w:val="none" w:sz="0" w:space="0" w:color="auto"/>
        <w:bottom w:val="none" w:sz="0" w:space="0" w:color="auto"/>
        <w:right w:val="none" w:sz="0" w:space="0" w:color="auto"/>
      </w:divBdr>
    </w:div>
    <w:div w:id="1219784545">
      <w:bodyDiv w:val="1"/>
      <w:marLeft w:val="0"/>
      <w:marRight w:val="0"/>
      <w:marTop w:val="0"/>
      <w:marBottom w:val="0"/>
      <w:divBdr>
        <w:top w:val="none" w:sz="0" w:space="0" w:color="auto"/>
        <w:left w:val="none" w:sz="0" w:space="0" w:color="auto"/>
        <w:bottom w:val="none" w:sz="0" w:space="0" w:color="auto"/>
        <w:right w:val="none" w:sz="0" w:space="0" w:color="auto"/>
      </w:divBdr>
    </w:div>
    <w:div w:id="1277717577">
      <w:bodyDiv w:val="1"/>
      <w:marLeft w:val="0"/>
      <w:marRight w:val="0"/>
      <w:marTop w:val="0"/>
      <w:marBottom w:val="0"/>
      <w:divBdr>
        <w:top w:val="none" w:sz="0" w:space="0" w:color="auto"/>
        <w:left w:val="none" w:sz="0" w:space="0" w:color="auto"/>
        <w:bottom w:val="none" w:sz="0" w:space="0" w:color="auto"/>
        <w:right w:val="none" w:sz="0" w:space="0" w:color="auto"/>
      </w:divBdr>
    </w:div>
    <w:div w:id="1468470543">
      <w:bodyDiv w:val="1"/>
      <w:marLeft w:val="0"/>
      <w:marRight w:val="0"/>
      <w:marTop w:val="0"/>
      <w:marBottom w:val="0"/>
      <w:divBdr>
        <w:top w:val="none" w:sz="0" w:space="0" w:color="auto"/>
        <w:left w:val="none" w:sz="0" w:space="0" w:color="auto"/>
        <w:bottom w:val="none" w:sz="0" w:space="0" w:color="auto"/>
        <w:right w:val="none" w:sz="0" w:space="0" w:color="auto"/>
      </w:divBdr>
    </w:div>
    <w:div w:id="1539127498">
      <w:bodyDiv w:val="1"/>
      <w:marLeft w:val="0"/>
      <w:marRight w:val="0"/>
      <w:marTop w:val="0"/>
      <w:marBottom w:val="0"/>
      <w:divBdr>
        <w:top w:val="none" w:sz="0" w:space="0" w:color="auto"/>
        <w:left w:val="none" w:sz="0" w:space="0" w:color="auto"/>
        <w:bottom w:val="none" w:sz="0" w:space="0" w:color="auto"/>
        <w:right w:val="none" w:sz="0" w:space="0" w:color="auto"/>
      </w:divBdr>
    </w:div>
    <w:div w:id="1791583949">
      <w:bodyDiv w:val="1"/>
      <w:marLeft w:val="0"/>
      <w:marRight w:val="0"/>
      <w:marTop w:val="0"/>
      <w:marBottom w:val="0"/>
      <w:divBdr>
        <w:top w:val="none" w:sz="0" w:space="0" w:color="auto"/>
        <w:left w:val="none" w:sz="0" w:space="0" w:color="auto"/>
        <w:bottom w:val="none" w:sz="0" w:space="0" w:color="auto"/>
        <w:right w:val="none" w:sz="0" w:space="0" w:color="auto"/>
      </w:divBdr>
    </w:div>
    <w:div w:id="1798258293">
      <w:bodyDiv w:val="1"/>
      <w:marLeft w:val="0"/>
      <w:marRight w:val="0"/>
      <w:marTop w:val="0"/>
      <w:marBottom w:val="0"/>
      <w:divBdr>
        <w:top w:val="none" w:sz="0" w:space="0" w:color="auto"/>
        <w:left w:val="none" w:sz="0" w:space="0" w:color="auto"/>
        <w:bottom w:val="none" w:sz="0" w:space="0" w:color="auto"/>
        <w:right w:val="none" w:sz="0" w:space="0" w:color="auto"/>
      </w:divBdr>
    </w:div>
    <w:div w:id="1831367217">
      <w:bodyDiv w:val="1"/>
      <w:marLeft w:val="0"/>
      <w:marRight w:val="0"/>
      <w:marTop w:val="0"/>
      <w:marBottom w:val="0"/>
      <w:divBdr>
        <w:top w:val="none" w:sz="0" w:space="0" w:color="auto"/>
        <w:left w:val="none" w:sz="0" w:space="0" w:color="auto"/>
        <w:bottom w:val="none" w:sz="0" w:space="0" w:color="auto"/>
        <w:right w:val="none" w:sz="0" w:space="0" w:color="auto"/>
      </w:divBdr>
    </w:div>
    <w:div w:id="1965690805">
      <w:bodyDiv w:val="1"/>
      <w:marLeft w:val="0"/>
      <w:marRight w:val="0"/>
      <w:marTop w:val="0"/>
      <w:marBottom w:val="0"/>
      <w:divBdr>
        <w:top w:val="none" w:sz="0" w:space="0" w:color="auto"/>
        <w:left w:val="none" w:sz="0" w:space="0" w:color="auto"/>
        <w:bottom w:val="none" w:sz="0" w:space="0" w:color="auto"/>
        <w:right w:val="none" w:sz="0" w:space="0" w:color="auto"/>
      </w:divBdr>
    </w:div>
    <w:div w:id="2044010669">
      <w:bodyDiv w:val="1"/>
      <w:marLeft w:val="0"/>
      <w:marRight w:val="0"/>
      <w:marTop w:val="0"/>
      <w:marBottom w:val="0"/>
      <w:divBdr>
        <w:top w:val="none" w:sz="0" w:space="0" w:color="auto"/>
        <w:left w:val="none" w:sz="0" w:space="0" w:color="auto"/>
        <w:bottom w:val="none" w:sz="0" w:space="0" w:color="auto"/>
        <w:right w:val="none" w:sz="0" w:space="0" w:color="auto"/>
      </w:divBdr>
    </w:div>
    <w:div w:id="2147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ate_x0020_Submitted xmlns="185917f9-33ac-47c1-8cac-20acb4cfaf92">2014-12-05T00:00:00+00:00</Date_x0020_Submitted>
    <Date_x0020_Approved xmlns="185917f9-33ac-47c1-8cac-20acb4cfaf92" xsi:nil="true"/>
    <Approved_x0020_Version xmlns="185917f9-33ac-47c1-8cac-20acb4cfaf92" xsi:nil="true"/>
    <UNISON_x0020_Source_x0020_URL xmlns="185917f9-33ac-47c1-8cac-20acb4cfaf92">
      <Url xsi:nil="true"/>
      <Description xsi:nil="true"/>
    </UNISON_x0020_Source_x0020_URL>
    <Approver xmlns="185917f9-33ac-47c1-8cac-20acb4cfaf92" xsi:nil="true"/>
    <Submitter xmlns="185917f9-33ac-47c1-8cac-20acb4cfaf92" xsi:nil="true"/>
    <For_x0020_Public_x0020_Web_x0020_Site xmlns="c910cae5-3bfd-4687-a5c1-f82c410edba9">true</For_x0020_Public_x0020_Web_x0020_Site>
    <SubmitterEmail xmlns="c910cae5-3bfd-4687-a5c1-f82c410edba9" xsi:nil="true"/>
    <Region xmlns="09b415ef-edd0-4232-acd3-35242dbb3805" xsi:nil="true"/>
    <Department xmlns="09b415ef-edd0-4232-acd3-35242dbb3805" xsi:nil="true"/>
    <Document_x0020_Description0 xmlns="09b415ef-edd0-4232-acd3-35242dbb3805">This report by the NEC informs branches about what has happened on any motions not reached for debate at national delegate conference 2014. Branches are asked to consider whether any of the motions should be re-submitted for NDC 2015 or not.</Document_x0020_Description0>
    <Comments xmlns="09b415ef-edd0-4232-acd3-35242dbb3805" xsi:nil="true"/>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3477B705AAE8184C8657768E9C22B8DD" ma:contentTypeVersion="9" ma:contentTypeDescription="Create a new Word Document" ma:contentTypeScope="" ma:versionID="03bdfe80825ea7cadaf1e8dd3ec22a71">
  <xsd:schema xmlns:xsd="http://www.w3.org/2001/XMLSchema" xmlns:p="http://schemas.microsoft.com/office/2006/metadata/properties" xmlns:ns1="http://schemas.microsoft.com/sharepoint/v3" xmlns:ns2="16b75af4-7519-4869-a583-81baf3bd8cfc" targetNamespace="http://schemas.microsoft.com/office/2006/metadata/properties" ma:root="true" ma:fieldsID="cc4a96e71260da966ae00c9aa78148d7" ns1:_="" ns2:_="">
    <xsd:import namespace="http://schemas.microsoft.com/sharepoint/v3"/>
    <xsd:import namespace="16b75af4-7519-4869-a583-81baf3bd8cfc"/>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Organising_x0020_Category"/>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6b75af4-7519-4869-a583-81baf3bd8cfc" elementFormDefault="qualified">
    <xsd:import namespace="http://schemas.microsoft.com/office/2006/documentManagement/types"/>
    <xsd:element name="Organising_x0020_Category" ma:index="15" ma:displayName="Organising Category" ma:list="{b2057077-07f5-4570-bf67-f27fe885a876}" ma:internalName="Organising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79B374-7173-4462-8150-31493E10E337}"/>
</file>

<file path=customXml/itemProps2.xml><?xml version="1.0" encoding="utf-8"?>
<ds:datastoreItem xmlns:ds="http://schemas.openxmlformats.org/officeDocument/2006/customXml" ds:itemID="{B20A9668-F693-408B-9890-346BD0A5B69D}"/>
</file>

<file path=customXml/itemProps3.xml><?xml version="1.0" encoding="utf-8"?>
<ds:datastoreItem xmlns:ds="http://schemas.openxmlformats.org/officeDocument/2006/customXml" ds:itemID="{BB994732-1ABB-4DE4-B525-9C08698958F1}"/>
</file>

<file path=customXml/itemProps4.xml><?xml version="1.0" encoding="utf-8"?>
<ds:datastoreItem xmlns:ds="http://schemas.openxmlformats.org/officeDocument/2006/customXml" ds:itemID="{4B93CE56-0E88-46C8-8B1E-E9A29F280C9B}"/>
</file>

<file path=customXml/itemProps5.xml><?xml version="1.0" encoding="utf-8"?>
<ds:datastoreItem xmlns:ds="http://schemas.openxmlformats.org/officeDocument/2006/customXml" ds:itemID="{0933A195-CDB1-446D-8410-413CE4C134BF}"/>
</file>

<file path=docProps/app.xml><?xml version="1.0" encoding="utf-8"?>
<Properties xmlns="http://schemas.openxmlformats.org/officeDocument/2006/extended-properties" xmlns:vt="http://schemas.openxmlformats.org/officeDocument/2006/docPropsVTypes">
  <Template>Normal</Template>
  <TotalTime>1123</TotalTime>
  <Pages>12</Pages>
  <Words>3187</Words>
  <Characters>17388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2014 NDC Decisions not reached</vt:lpstr>
    </vt:vector>
  </TitlesOfParts>
  <Company>Steria</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NDC decisions not reached</dc:title>
  <dc:subject/>
  <dc:creator>OCS</dc:creator>
  <cp:lastModifiedBy>NONE</cp:lastModifiedBy>
  <cp:revision>136</cp:revision>
  <cp:lastPrinted>2014-11-27T11:21:00Z</cp:lastPrinted>
  <dcterms:created xsi:type="dcterms:W3CDTF">2014-10-21T10:03:00Z</dcterms:created>
  <dcterms:modified xsi:type="dcterms:W3CDTF">2014-11-28T11:09:00Z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Organising Category">
    <vt:lpwstr>14</vt:lpwstr>
  </property>
</Properties>
</file>